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D659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D659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D6591">
        <w:trPr>
          <w:trHeight w:val="68"/>
          <w:jc w:val="center"/>
        </w:trPr>
        <w:tc>
          <w:tcPr>
            <w:tcW w:w="8782"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Rubens Maciel Filho</w:t>
            </w:r>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Viatcheslav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6E1541EA" w:rsidR="00E978D0" w:rsidRPr="002F104D" w:rsidRDefault="00BD6591" w:rsidP="00E978D0">
      <w:pPr>
        <w:pStyle w:val="CETTitle"/>
        <w:rPr>
          <w:b/>
          <w:bCs/>
        </w:rPr>
      </w:pPr>
      <w:r w:rsidRPr="002F104D">
        <w:rPr>
          <w:b/>
          <w:bCs/>
        </w:rPr>
        <w:t xml:space="preserve">Addressing challenge and upcycle of biomasses in wastewater </w:t>
      </w:r>
      <w:proofErr w:type="gramStart"/>
      <w:r w:rsidRPr="002F104D">
        <w:rPr>
          <w:b/>
          <w:bCs/>
        </w:rPr>
        <w:t>sludges</w:t>
      </w:r>
      <w:proofErr w:type="gramEnd"/>
      <w:r w:rsidRPr="002F104D">
        <w:rPr>
          <w:b/>
          <w:bCs/>
        </w:rPr>
        <w:t xml:space="preserve"> </w:t>
      </w:r>
    </w:p>
    <w:p w14:paraId="0488FED2" w14:textId="530861CE" w:rsidR="00B57E6F" w:rsidRPr="002F104D" w:rsidRDefault="002F104D" w:rsidP="00B57E6F">
      <w:pPr>
        <w:pStyle w:val="CETAuthors"/>
        <w:rPr>
          <w:lang w:val="it-IT"/>
        </w:rPr>
      </w:pPr>
      <w:r w:rsidRPr="002F104D">
        <w:rPr>
          <w:rFonts w:cs="Arial"/>
          <w:color w:val="000000"/>
          <w:szCs w:val="24"/>
          <w:lang w:val="it-IT"/>
        </w:rPr>
        <w:t>Bartolomeo Cosenza</w:t>
      </w:r>
      <w:r w:rsidR="00B57E6F" w:rsidRPr="002F104D">
        <w:rPr>
          <w:vertAlign w:val="superscript"/>
          <w:lang w:val="it-IT"/>
        </w:rPr>
        <w:t>a</w:t>
      </w:r>
      <w:r w:rsidR="00B57E6F" w:rsidRPr="002F104D">
        <w:rPr>
          <w:lang w:val="it-IT"/>
        </w:rPr>
        <w:t xml:space="preserve">, </w:t>
      </w:r>
      <w:r w:rsidRPr="002F104D">
        <w:rPr>
          <w:lang w:val="it-IT"/>
        </w:rPr>
        <w:t>Gabriele Pannocchia</w:t>
      </w:r>
      <w:r w:rsidRPr="002F104D">
        <w:rPr>
          <w:vertAlign w:val="superscript"/>
          <w:lang w:val="it-IT"/>
        </w:rPr>
        <w:t>a</w:t>
      </w:r>
      <w:r w:rsidRPr="002F104D">
        <w:rPr>
          <w:lang w:val="it-IT"/>
        </w:rPr>
        <w:t>, Angelo Siragusa</w:t>
      </w:r>
      <w:r w:rsidR="00493FA5">
        <w:rPr>
          <w:vertAlign w:val="superscript"/>
          <w:lang w:val="it-IT"/>
        </w:rPr>
        <w:t>b</w:t>
      </w:r>
      <w:r w:rsidRPr="002F104D">
        <w:rPr>
          <w:lang w:val="it-IT"/>
        </w:rPr>
        <w:t>, Giovanni Mappa</w:t>
      </w:r>
      <w:r w:rsidR="00493FA5">
        <w:rPr>
          <w:vertAlign w:val="superscript"/>
          <w:lang w:val="it-IT"/>
        </w:rPr>
        <w:t>c</w:t>
      </w:r>
      <w:r w:rsidR="00AD29E7" w:rsidRPr="002F104D">
        <w:rPr>
          <w:lang w:val="it-IT"/>
        </w:rPr>
        <w:t>, Michele Miccio</w:t>
      </w:r>
      <w:r w:rsidR="00493FA5">
        <w:rPr>
          <w:vertAlign w:val="superscript"/>
          <w:lang w:val="it-IT"/>
        </w:rPr>
        <w:t>d</w:t>
      </w:r>
      <w:r w:rsidRPr="002F104D">
        <w:rPr>
          <w:vertAlign w:val="superscript"/>
          <w:lang w:val="it-IT"/>
        </w:rPr>
        <w:t xml:space="preserve"> </w:t>
      </w:r>
    </w:p>
    <w:p w14:paraId="74148186" w14:textId="14838C6C" w:rsidR="002F104D" w:rsidRPr="00EB08A1" w:rsidRDefault="002F104D" w:rsidP="002F104D">
      <w:pPr>
        <w:pStyle w:val="NormaleWeb"/>
        <w:spacing w:line="276" w:lineRule="auto"/>
        <w:rPr>
          <w:rFonts w:cs="Arial"/>
          <w:sz w:val="16"/>
          <w:szCs w:val="16"/>
          <w:lang w:val="it-IT"/>
        </w:rPr>
      </w:pPr>
      <w:r w:rsidRPr="00EB08A1">
        <w:rPr>
          <w:rFonts w:cs="Arial"/>
          <w:sz w:val="16"/>
          <w:szCs w:val="16"/>
          <w:vertAlign w:val="superscript"/>
          <w:lang w:val="it-IT"/>
        </w:rPr>
        <w:t>a</w:t>
      </w:r>
      <w:r w:rsidRPr="00EB08A1">
        <w:rPr>
          <w:rFonts w:cs="Arial"/>
          <w:sz w:val="16"/>
          <w:szCs w:val="16"/>
          <w:lang w:val="it-IT"/>
        </w:rPr>
        <w:t xml:space="preserve"> Dipartimento di Ingegneria Civile e Industriale, Università di Pisa, Largo Lucio Lazzarino, 56122 Pisa (PI), </w:t>
      </w:r>
      <w:proofErr w:type="spellStart"/>
      <w:r w:rsidRPr="00EB08A1">
        <w:rPr>
          <w:rFonts w:cs="Arial"/>
          <w:sz w:val="16"/>
          <w:szCs w:val="16"/>
          <w:lang w:val="it-IT"/>
        </w:rPr>
        <w:t>Italy</w:t>
      </w:r>
      <w:proofErr w:type="spellEnd"/>
      <w:r w:rsidRPr="00EB08A1">
        <w:rPr>
          <w:rFonts w:cs="Arial"/>
          <w:sz w:val="16"/>
          <w:szCs w:val="16"/>
          <w:lang w:val="it-IT"/>
        </w:rPr>
        <w:t>, {</w:t>
      </w:r>
      <w:proofErr w:type="spellStart"/>
      <w:proofErr w:type="gramStart"/>
      <w:r w:rsidRPr="00EB08A1">
        <w:rPr>
          <w:rFonts w:cs="Arial"/>
          <w:sz w:val="16"/>
          <w:szCs w:val="16"/>
          <w:lang w:val="it-IT"/>
        </w:rPr>
        <w:t>bartolomeo.cosenza</w:t>
      </w:r>
      <w:proofErr w:type="gramEnd"/>
      <w:r w:rsidRPr="00EB08A1">
        <w:rPr>
          <w:rFonts w:cs="Arial"/>
          <w:sz w:val="16"/>
          <w:szCs w:val="16"/>
          <w:lang w:val="it-IT"/>
        </w:rPr>
        <w:t>,gabriele.pannocchia</w:t>
      </w:r>
      <w:proofErr w:type="spellEnd"/>
      <w:r w:rsidRPr="00EB08A1">
        <w:rPr>
          <w:rFonts w:cs="Arial"/>
          <w:sz w:val="16"/>
          <w:szCs w:val="16"/>
          <w:lang w:val="it-IT"/>
        </w:rPr>
        <w:t>}@unipi.it</w:t>
      </w:r>
    </w:p>
    <w:p w14:paraId="64450B13" w14:textId="0E06643B" w:rsidR="002F104D" w:rsidRPr="00EB08A1" w:rsidRDefault="00632001" w:rsidP="002F104D">
      <w:pPr>
        <w:pStyle w:val="NormaleWeb"/>
        <w:spacing w:line="276" w:lineRule="auto"/>
        <w:rPr>
          <w:rFonts w:cs="Arial"/>
          <w:sz w:val="16"/>
          <w:szCs w:val="16"/>
        </w:rPr>
      </w:pPr>
      <w:r>
        <w:rPr>
          <w:rFonts w:cs="Arial"/>
          <w:sz w:val="16"/>
          <w:szCs w:val="16"/>
          <w:vertAlign w:val="superscript"/>
        </w:rPr>
        <w:t>b</w:t>
      </w:r>
      <w:r w:rsidR="002F104D" w:rsidRPr="00EB08A1">
        <w:rPr>
          <w:rFonts w:cs="Arial"/>
          <w:b/>
          <w:bCs/>
          <w:sz w:val="16"/>
          <w:szCs w:val="16"/>
        </w:rPr>
        <w:t xml:space="preserve"> </w:t>
      </w:r>
      <w:r w:rsidR="002F104D" w:rsidRPr="00EB08A1">
        <w:rPr>
          <w:rFonts w:cs="Arial"/>
          <w:sz w:val="16"/>
          <w:szCs w:val="16"/>
        </w:rPr>
        <w:t>Independent Researcher angelo.siragusa@gmail.com</w:t>
      </w:r>
    </w:p>
    <w:p w14:paraId="47C6B137" w14:textId="7B62E1CC" w:rsidR="002F104D" w:rsidRDefault="00632001" w:rsidP="002F104D">
      <w:pPr>
        <w:pStyle w:val="NormaleWeb"/>
        <w:spacing w:line="276" w:lineRule="auto"/>
        <w:rPr>
          <w:rStyle w:val="Collegamentoipertestuale"/>
          <w:rFonts w:cs="Arial"/>
          <w:color w:val="auto"/>
          <w:sz w:val="16"/>
          <w:szCs w:val="16"/>
          <w:u w:val="none"/>
          <w:lang w:val="it-IT"/>
        </w:rPr>
      </w:pPr>
      <w:proofErr w:type="gramStart"/>
      <w:r>
        <w:rPr>
          <w:rFonts w:cs="Arial"/>
          <w:sz w:val="16"/>
          <w:szCs w:val="16"/>
          <w:vertAlign w:val="superscript"/>
          <w:lang w:val="it-IT"/>
        </w:rPr>
        <w:t>c</w:t>
      </w:r>
      <w:r w:rsidR="002F104D" w:rsidRPr="00EB08A1">
        <w:rPr>
          <w:rFonts w:cs="Arial"/>
          <w:sz w:val="16"/>
          <w:szCs w:val="16"/>
          <w:vertAlign w:val="superscript"/>
          <w:lang w:val="it-IT"/>
        </w:rPr>
        <w:t xml:space="preserve">  </w:t>
      </w:r>
      <w:r w:rsidR="002F104D" w:rsidRPr="00EB08A1">
        <w:rPr>
          <w:rFonts w:cs="Arial"/>
          <w:sz w:val="16"/>
          <w:szCs w:val="16"/>
          <w:lang w:val="it-IT"/>
        </w:rPr>
        <w:t>Innovation</w:t>
      </w:r>
      <w:proofErr w:type="gramEnd"/>
      <w:r w:rsidR="002F104D" w:rsidRPr="00EB08A1">
        <w:rPr>
          <w:rFonts w:cs="Arial"/>
          <w:sz w:val="16"/>
          <w:szCs w:val="16"/>
          <w:lang w:val="it-IT"/>
        </w:rPr>
        <w:t xml:space="preserve"> Manager c/o ANOVA Studi,</w:t>
      </w:r>
      <w:r w:rsidR="002F104D" w:rsidRPr="001E0225">
        <w:rPr>
          <w:rFonts w:cs="Arial"/>
          <w:sz w:val="16"/>
          <w:szCs w:val="16"/>
          <w:lang w:val="it-IT"/>
        </w:rPr>
        <w:t xml:space="preserve"> </w:t>
      </w:r>
      <w:hyperlink r:id="rId13" w:history="1">
        <w:r w:rsidR="003052D9" w:rsidRPr="001E0225">
          <w:rPr>
            <w:rStyle w:val="Collegamentoipertestuale"/>
            <w:rFonts w:cs="Arial"/>
            <w:color w:val="auto"/>
            <w:sz w:val="16"/>
            <w:szCs w:val="16"/>
            <w:u w:val="none"/>
            <w:lang w:val="it-IT"/>
          </w:rPr>
          <w:t>g.mappa@anovastudi.com</w:t>
        </w:r>
      </w:hyperlink>
    </w:p>
    <w:p w14:paraId="1E3FBF85" w14:textId="2ECEDF0A" w:rsidR="00493FA5" w:rsidRPr="00EB08A1" w:rsidRDefault="00632001" w:rsidP="00493FA5">
      <w:pPr>
        <w:pStyle w:val="NormaleWeb"/>
        <w:spacing w:line="276" w:lineRule="auto"/>
        <w:rPr>
          <w:rFonts w:cs="Arial"/>
          <w:sz w:val="16"/>
          <w:szCs w:val="16"/>
          <w:lang w:val="it-IT"/>
        </w:rPr>
      </w:pPr>
      <w:r>
        <w:rPr>
          <w:rFonts w:cs="Arial"/>
          <w:sz w:val="16"/>
          <w:szCs w:val="16"/>
          <w:vertAlign w:val="superscript"/>
          <w:lang w:val="it-IT"/>
        </w:rPr>
        <w:t>d</w:t>
      </w:r>
      <w:r w:rsidR="00493FA5" w:rsidRPr="00EB08A1">
        <w:rPr>
          <w:rFonts w:cs="Arial"/>
          <w:sz w:val="16"/>
          <w:szCs w:val="16"/>
          <w:lang w:val="it-IT"/>
        </w:rPr>
        <w:t xml:space="preserve"> Dipartimento di Ingegneria Industriale (</w:t>
      </w:r>
      <w:proofErr w:type="spellStart"/>
      <w:r w:rsidR="00493FA5" w:rsidRPr="00EB08A1">
        <w:rPr>
          <w:rFonts w:cs="Arial"/>
          <w:sz w:val="16"/>
          <w:szCs w:val="16"/>
          <w:lang w:val="it-IT"/>
        </w:rPr>
        <w:t>DIIn</w:t>
      </w:r>
      <w:proofErr w:type="spellEnd"/>
      <w:r w:rsidR="00493FA5" w:rsidRPr="00EB08A1">
        <w:rPr>
          <w:rFonts w:cs="Arial"/>
          <w:sz w:val="16"/>
          <w:szCs w:val="16"/>
          <w:lang w:val="it-IT"/>
        </w:rPr>
        <w:t xml:space="preserve">), Università degli Studi di Salerno, via Giovanni Paolo II 132, 84084 Fisciano (SA), </w:t>
      </w:r>
      <w:proofErr w:type="spellStart"/>
      <w:r w:rsidR="00493FA5" w:rsidRPr="00EB08A1">
        <w:rPr>
          <w:rFonts w:cs="Arial"/>
          <w:sz w:val="16"/>
          <w:szCs w:val="16"/>
          <w:lang w:val="it-IT"/>
        </w:rPr>
        <w:t>Italy</w:t>
      </w:r>
      <w:proofErr w:type="spellEnd"/>
      <w:r w:rsidR="00493FA5" w:rsidRPr="00EB08A1">
        <w:rPr>
          <w:rFonts w:cs="Arial"/>
          <w:sz w:val="16"/>
          <w:szCs w:val="16"/>
          <w:lang w:val="it-IT"/>
        </w:rPr>
        <w:t>, mmiccio@unisa.it</w:t>
      </w:r>
    </w:p>
    <w:p w14:paraId="71AF18AF" w14:textId="77777777" w:rsidR="00493FA5" w:rsidRPr="00301535" w:rsidRDefault="00493FA5" w:rsidP="002F104D">
      <w:pPr>
        <w:pStyle w:val="NormaleWeb"/>
        <w:spacing w:line="276" w:lineRule="auto"/>
        <w:rPr>
          <w:rStyle w:val="Collegamentoipertestuale"/>
          <w:rFonts w:cs="Arial"/>
          <w:color w:val="auto"/>
          <w:sz w:val="16"/>
          <w:szCs w:val="16"/>
          <w:u w:val="none"/>
          <w:lang w:val="it-IT"/>
        </w:rPr>
      </w:pPr>
    </w:p>
    <w:p w14:paraId="043E2BB1" w14:textId="3C9F9789" w:rsidR="002F104D" w:rsidRPr="002F104D" w:rsidRDefault="002F104D" w:rsidP="002F104D">
      <w:pPr>
        <w:pStyle w:val="NormaleWeb"/>
        <w:spacing w:before="240"/>
        <w:rPr>
          <w:rFonts w:cs="Arial"/>
          <w:color w:val="000000"/>
          <w:sz w:val="18"/>
          <w:szCs w:val="18"/>
        </w:rPr>
      </w:pPr>
      <w:r w:rsidRPr="002F3E0E">
        <w:rPr>
          <w:rFonts w:cs="Arial"/>
          <w:color w:val="000000"/>
          <w:sz w:val="18"/>
          <w:szCs w:val="18"/>
          <w:lang w:val="it-IT"/>
        </w:rPr>
        <w:t> </w:t>
      </w:r>
      <w:r w:rsidRPr="002F104D">
        <w:rPr>
          <w:rFonts w:cs="Arial"/>
          <w:color w:val="000000"/>
          <w:sz w:val="18"/>
          <w:szCs w:val="18"/>
        </w:rPr>
        <w:t>In the context of the management of wastewater purification plants, one of the major critical issues in the last five years has been, and continues to be, the unavailability of sites where the ever-increasing quantities of sludge produced</w:t>
      </w:r>
      <w:r w:rsidR="001D294C">
        <w:rPr>
          <w:rFonts w:cs="Arial"/>
          <w:color w:val="000000"/>
          <w:sz w:val="18"/>
          <w:szCs w:val="18"/>
        </w:rPr>
        <w:t xml:space="preserve"> can be disposed of.</w:t>
      </w:r>
      <w:r>
        <w:rPr>
          <w:rFonts w:cs="Arial"/>
          <w:color w:val="000000"/>
          <w:sz w:val="18"/>
          <w:szCs w:val="18"/>
        </w:rPr>
        <w:t xml:space="preserve"> </w:t>
      </w:r>
      <w:r w:rsidRPr="002F104D">
        <w:rPr>
          <w:rFonts w:cs="Arial"/>
          <w:sz w:val="18"/>
          <w:szCs w:val="18"/>
        </w:rPr>
        <w:t xml:space="preserve">Within the perspective of minimizing and managing sludge, exploring enhanced solutions like syngas, biochar, and energy production is feasible. However, it is essential to shift the focus upstream and address the issue systematically by intervening appropriately in various sections of wastewater treatment processes. </w:t>
      </w:r>
      <w:r w:rsidR="001D294C">
        <w:rPr>
          <w:rStyle w:val="y2iqfc"/>
          <w:rFonts w:cs="Arial"/>
          <w:color w:val="202124"/>
          <w:sz w:val="18"/>
          <w:szCs w:val="18"/>
          <w:lang w:val="en"/>
        </w:rPr>
        <w:t>T</w:t>
      </w:r>
      <w:r w:rsidRPr="002F104D">
        <w:rPr>
          <w:rStyle w:val="y2iqfc"/>
          <w:rFonts w:cs="Arial"/>
          <w:color w:val="202124"/>
          <w:sz w:val="18"/>
          <w:szCs w:val="18"/>
          <w:lang w:val="en"/>
        </w:rPr>
        <w:t>his work address</w:t>
      </w:r>
      <w:r w:rsidR="001D294C">
        <w:rPr>
          <w:rStyle w:val="y2iqfc"/>
          <w:rFonts w:cs="Arial"/>
          <w:color w:val="202124"/>
          <w:sz w:val="18"/>
          <w:szCs w:val="18"/>
          <w:lang w:val="en"/>
        </w:rPr>
        <w:t>es</w:t>
      </w:r>
      <w:r w:rsidRPr="002F104D">
        <w:rPr>
          <w:rStyle w:val="y2iqfc"/>
          <w:rFonts w:cs="Arial"/>
          <w:color w:val="202124"/>
          <w:sz w:val="18"/>
          <w:szCs w:val="18"/>
          <w:lang w:val="en"/>
        </w:rPr>
        <w:t xml:space="preserve"> the problem of minimizing the sludge produced in purification plants, with an interdisciplinary functional approach. An innovative decision-making digital tool </w:t>
      </w:r>
      <w:r w:rsidR="001D294C">
        <w:rPr>
          <w:rStyle w:val="y2iqfc"/>
          <w:rFonts w:cs="Arial"/>
          <w:color w:val="202124"/>
          <w:sz w:val="18"/>
          <w:szCs w:val="18"/>
          <w:lang w:val="en"/>
        </w:rPr>
        <w:t>has been developed</w:t>
      </w:r>
      <w:r w:rsidRPr="002F104D">
        <w:rPr>
          <w:rStyle w:val="y2iqfc"/>
          <w:rFonts w:cs="Arial"/>
          <w:color w:val="202124"/>
          <w:sz w:val="18"/>
          <w:szCs w:val="18"/>
          <w:lang w:val="en"/>
        </w:rPr>
        <w:t xml:space="preserve"> that integrates the "Data-Driven" Digitalization approach with the "Knowledge Embedded" multidisciplinary one. The results deriving from the use of the software are encouraging because they allow to choose the best operational strategy </w:t>
      </w:r>
      <w:proofErr w:type="gramStart"/>
      <w:r w:rsidRPr="002F104D">
        <w:rPr>
          <w:rStyle w:val="y2iqfc"/>
          <w:rFonts w:cs="Arial"/>
          <w:color w:val="202124"/>
          <w:sz w:val="18"/>
          <w:szCs w:val="18"/>
          <w:lang w:val="en"/>
        </w:rPr>
        <w:t>in order to</w:t>
      </w:r>
      <w:proofErr w:type="gramEnd"/>
      <w:r w:rsidRPr="002F104D">
        <w:rPr>
          <w:rStyle w:val="y2iqfc"/>
          <w:rFonts w:cs="Arial"/>
          <w:color w:val="202124"/>
          <w:sz w:val="18"/>
          <w:szCs w:val="18"/>
          <w:lang w:val="en"/>
        </w:rPr>
        <w:t xml:space="preserve"> minimize the quantity of sludge produced by the plant.</w:t>
      </w:r>
    </w:p>
    <w:p w14:paraId="476B2F2E" w14:textId="77777777" w:rsidR="00600535" w:rsidRPr="00B57B36" w:rsidRDefault="00600535" w:rsidP="00600535">
      <w:pPr>
        <w:pStyle w:val="CETHeading1"/>
        <w:rPr>
          <w:lang w:val="en-GB"/>
        </w:rPr>
      </w:pPr>
      <w:r w:rsidRPr="00B57B36">
        <w:rPr>
          <w:lang w:val="en-GB"/>
        </w:rPr>
        <w:t>Introduction</w:t>
      </w:r>
    </w:p>
    <w:p w14:paraId="35AF02F5" w14:textId="687C75BD" w:rsidR="00F754CF" w:rsidRDefault="006C399B" w:rsidP="006C399B">
      <w:pPr>
        <w:pStyle w:val="Paragrafoelenco"/>
        <w:ind w:left="0"/>
        <w:rPr>
          <w:rFonts w:cs="Arial"/>
          <w:sz w:val="16"/>
          <w:szCs w:val="16"/>
        </w:rPr>
      </w:pPr>
      <w:r>
        <w:rPr>
          <w:rFonts w:cs="Arial"/>
          <w:szCs w:val="18"/>
        </w:rPr>
        <w:t xml:space="preserve">  </w:t>
      </w:r>
      <w:r w:rsidRPr="006C399B">
        <w:rPr>
          <w:rFonts w:cs="Arial"/>
          <w:szCs w:val="18"/>
        </w:rPr>
        <w:t xml:space="preserve">Excessive sludge production is a real challenge faced by wastewater treatment plants on a global scale. In Italy, for example, approximately 3.24 million tonnes of sewage sludge are produced every year. According to studies carried out by </w:t>
      </w:r>
      <w:proofErr w:type="spellStart"/>
      <w:r w:rsidRPr="006C399B">
        <w:rPr>
          <w:rFonts w:cs="Arial"/>
          <w:szCs w:val="18"/>
        </w:rPr>
        <w:t>Utilitalia</w:t>
      </w:r>
      <w:proofErr w:type="spellEnd"/>
      <w:r w:rsidRPr="006C399B">
        <w:rPr>
          <w:rFonts w:cs="Arial"/>
          <w:szCs w:val="18"/>
        </w:rPr>
        <w:t xml:space="preserve">, in recent years for each P.E. (inhabitant equivalent) purified, 10 to 25 kg/year of EER 190805 sludge expressed in dry matter are produced. These quantities are expected to increase in the coming years. Managing a civil wastewater purification plant is not at all simple and, often, pursuing the objective of minimizing the quantity of sludge produced leads to neglecting basic aspects </w:t>
      </w:r>
      <w:r w:rsidR="005A528C">
        <w:rPr>
          <w:rFonts w:cs="Arial"/>
          <w:szCs w:val="18"/>
        </w:rPr>
        <w:t>of</w:t>
      </w:r>
      <w:r w:rsidRPr="006C399B">
        <w:rPr>
          <w:rFonts w:cs="Arial"/>
          <w:szCs w:val="18"/>
        </w:rPr>
        <w:t xml:space="preserve"> the management of the plant sections (</w:t>
      </w:r>
      <w:r w:rsidRPr="006C399B">
        <w:rPr>
          <w:rFonts w:cs="Arial"/>
          <w:color w:val="222222"/>
          <w:szCs w:val="18"/>
          <w:shd w:val="clear" w:color="auto" w:fill="FFFFFF"/>
        </w:rPr>
        <w:t xml:space="preserve">Di Giacomo </w:t>
      </w:r>
      <w:r w:rsidR="00AE6456" w:rsidRPr="006C399B">
        <w:rPr>
          <w:rFonts w:cs="Arial"/>
          <w:color w:val="222222"/>
          <w:szCs w:val="18"/>
          <w:shd w:val="clear" w:color="auto" w:fill="FFFFFF"/>
        </w:rPr>
        <w:t>and Romano</w:t>
      </w:r>
      <w:r w:rsidRPr="006C399B">
        <w:rPr>
          <w:rFonts w:cs="Arial"/>
          <w:color w:val="222222"/>
          <w:szCs w:val="18"/>
          <w:shd w:val="clear" w:color="auto" w:fill="FFFFFF"/>
        </w:rPr>
        <w:t xml:space="preserve">, 2022; Jaspal </w:t>
      </w:r>
      <w:r w:rsidR="00D07B67" w:rsidRPr="006C399B">
        <w:rPr>
          <w:rFonts w:cs="Arial"/>
          <w:color w:val="222222"/>
          <w:szCs w:val="18"/>
          <w:shd w:val="clear" w:color="auto" w:fill="FFFFFF"/>
        </w:rPr>
        <w:t>and Malviya</w:t>
      </w:r>
      <w:r w:rsidRPr="006C399B">
        <w:rPr>
          <w:rFonts w:cs="Arial"/>
          <w:color w:val="222222"/>
          <w:szCs w:val="18"/>
          <w:shd w:val="clear" w:color="auto" w:fill="FFFFFF"/>
        </w:rPr>
        <w:t>, 2020</w:t>
      </w:r>
      <w:r w:rsidRPr="006C399B">
        <w:rPr>
          <w:rFonts w:cs="Arial"/>
          <w:szCs w:val="18"/>
        </w:rPr>
        <w:t>). This problem not only poses logistical difficulties in terms of handling and disposal but also has environmental implications (</w:t>
      </w:r>
      <w:proofErr w:type="spellStart"/>
      <w:r w:rsidRPr="006C399B">
        <w:rPr>
          <w:rFonts w:cs="Arial"/>
          <w:color w:val="222222"/>
          <w:szCs w:val="18"/>
          <w:shd w:val="clear" w:color="auto" w:fill="FFFFFF"/>
        </w:rPr>
        <w:t>Bodik</w:t>
      </w:r>
      <w:proofErr w:type="spellEnd"/>
      <w:r w:rsidRPr="006C399B">
        <w:rPr>
          <w:rFonts w:cs="Arial"/>
          <w:color w:val="222222"/>
          <w:szCs w:val="18"/>
          <w:shd w:val="clear" w:color="auto" w:fill="FFFFFF"/>
        </w:rPr>
        <w:t xml:space="preserve"> and Kubaska, 2013</w:t>
      </w:r>
      <w:r w:rsidRPr="006C399B">
        <w:rPr>
          <w:rFonts w:cs="Arial"/>
          <w:szCs w:val="18"/>
        </w:rPr>
        <w:t xml:space="preserve">). Consequently, the search for effective solutions revolves around the imperative to alleviate the burden of sludge by actively seeking measures to reduce its production. One main avenue to address the problem of excess sludge involves optimizing biological processes in wastewater treatment. </w:t>
      </w:r>
      <w:r w:rsidRPr="006C399B">
        <w:rPr>
          <w:rStyle w:val="y2iqfc"/>
          <w:rFonts w:cs="Arial"/>
          <w:color w:val="202124"/>
          <w:szCs w:val="18"/>
          <w:lang w:val="en"/>
        </w:rPr>
        <w:t xml:space="preserve">This </w:t>
      </w:r>
      <w:r w:rsidR="00AE6456" w:rsidRPr="006C399B">
        <w:rPr>
          <w:rStyle w:val="y2iqfc"/>
          <w:rFonts w:cs="Arial"/>
          <w:color w:val="202124"/>
          <w:szCs w:val="18"/>
          <w:lang w:val="en"/>
        </w:rPr>
        <w:t>encompasses</w:t>
      </w:r>
      <w:r w:rsidRPr="006C399B">
        <w:rPr>
          <w:rStyle w:val="y2iqfc"/>
          <w:rFonts w:cs="Arial"/>
          <w:color w:val="202124"/>
          <w:szCs w:val="18"/>
          <w:lang w:val="en"/>
        </w:rPr>
        <w:t xml:space="preserve"> the exploration of advanced methodologies, such as modified activated sludge systems or innovative biological reactors. Thes</w:t>
      </w:r>
      <w:proofErr w:type="spellStart"/>
      <w:r w:rsidRPr="006C399B">
        <w:rPr>
          <w:rFonts w:cs="Arial"/>
          <w:szCs w:val="18"/>
        </w:rPr>
        <w:t>e</w:t>
      </w:r>
      <w:proofErr w:type="spellEnd"/>
      <w:r w:rsidRPr="006C399B">
        <w:rPr>
          <w:rFonts w:cs="Arial"/>
          <w:szCs w:val="18"/>
        </w:rPr>
        <w:t xml:space="preserve"> approaches aim to facilitate the efficient removal of organic matter, minimizing the formation of sludge. Thinking about it carefully, the problem can be addressed directly upstream. It is precisely by introducing </w:t>
      </w:r>
      <w:r w:rsidR="006F3F67" w:rsidRPr="006C399B">
        <w:rPr>
          <w:rFonts w:cs="Arial"/>
          <w:szCs w:val="18"/>
        </w:rPr>
        <w:t>wastewater</w:t>
      </w:r>
      <w:r w:rsidRPr="006C399B">
        <w:rPr>
          <w:rFonts w:cs="Arial"/>
          <w:szCs w:val="18"/>
        </w:rPr>
        <w:t xml:space="preserve"> into the sewer system that it is possible, immediately, to reduce the quantity of biomass generated by the biological degradation of the organic substrate. </w:t>
      </w:r>
      <w:r w:rsidRPr="006C399B">
        <w:rPr>
          <w:rStyle w:val="y2iqfc"/>
          <w:rFonts w:cs="Arial"/>
          <w:color w:val="202124"/>
          <w:szCs w:val="18"/>
          <w:lang w:val="en"/>
        </w:rPr>
        <w:t>To do this</w:t>
      </w:r>
      <w:r w:rsidR="006F3F67">
        <w:rPr>
          <w:rStyle w:val="y2iqfc"/>
          <w:rFonts w:cs="Arial"/>
          <w:color w:val="202124"/>
          <w:szCs w:val="18"/>
          <w:lang w:val="en"/>
        </w:rPr>
        <w:t>,</w:t>
      </w:r>
      <w:r w:rsidRPr="006C399B">
        <w:rPr>
          <w:rStyle w:val="y2iqfc"/>
          <w:rFonts w:cs="Arial"/>
          <w:color w:val="202124"/>
          <w:szCs w:val="18"/>
          <w:lang w:val="en"/>
        </w:rPr>
        <w:t xml:space="preserve"> it is possible to act on the quality of the organic load of the wastewater entering the purifier or in the most representative nodes of the sewerage networks, and gradually, based on the data collected, get further and further upstream. In this way, through this backward procedure, it becomes viable to pinpoint (if any) those industrial</w:t>
      </w:r>
      <w:r w:rsidR="006F3F67">
        <w:rPr>
          <w:rStyle w:val="y2iqfc"/>
          <w:rFonts w:cs="Arial"/>
          <w:color w:val="202124"/>
          <w:szCs w:val="18"/>
          <w:lang w:val="en"/>
        </w:rPr>
        <w:t xml:space="preserve"> production</w:t>
      </w:r>
      <w:r w:rsidRPr="006C399B">
        <w:rPr>
          <w:rStyle w:val="y2iqfc"/>
          <w:rFonts w:cs="Arial"/>
          <w:color w:val="202124"/>
          <w:szCs w:val="18"/>
          <w:lang w:val="en"/>
        </w:rPr>
        <w:t xml:space="preserve"> activities guilty of exceeding the allowed discharge limits (IWS, Italian Water Tour, 2022; Festival </w:t>
      </w:r>
      <w:proofErr w:type="spellStart"/>
      <w:r w:rsidRPr="006C399B">
        <w:rPr>
          <w:rStyle w:val="y2iqfc"/>
          <w:rFonts w:cs="Arial"/>
          <w:color w:val="202124"/>
          <w:szCs w:val="18"/>
          <w:lang w:val="en"/>
        </w:rPr>
        <w:t>dell’acqua</w:t>
      </w:r>
      <w:proofErr w:type="spellEnd"/>
      <w:r w:rsidRPr="006C399B">
        <w:rPr>
          <w:rStyle w:val="y2iqfc"/>
          <w:rFonts w:cs="Arial"/>
          <w:color w:val="202124"/>
          <w:szCs w:val="18"/>
          <w:lang w:val="en"/>
        </w:rPr>
        <w:t>, 2019)</w:t>
      </w:r>
      <w:r>
        <w:rPr>
          <w:rStyle w:val="y2iqfc"/>
          <w:rFonts w:cs="Arial"/>
          <w:color w:val="202124"/>
          <w:szCs w:val="18"/>
          <w:lang w:val="en"/>
        </w:rPr>
        <w:t xml:space="preserve">. </w:t>
      </w:r>
      <w:r w:rsidRPr="006C399B">
        <w:rPr>
          <w:rStyle w:val="y2iqfc"/>
          <w:rFonts w:cs="Arial"/>
          <w:color w:val="202124"/>
          <w:szCs w:val="18"/>
          <w:lang w:val="en"/>
        </w:rPr>
        <w:t xml:space="preserve">This results in a reduction in the load entering </w:t>
      </w:r>
      <w:r w:rsidRPr="006C399B">
        <w:rPr>
          <w:rStyle w:val="y2iqfc"/>
          <w:rFonts w:cs="Arial"/>
          <w:color w:val="202124"/>
          <w:szCs w:val="18"/>
          <w:lang w:val="en"/>
        </w:rPr>
        <w:lastRenderedPageBreak/>
        <w:t xml:space="preserve">the purification plant with </w:t>
      </w:r>
      <w:r w:rsidR="006F3F67">
        <w:rPr>
          <w:rStyle w:val="y2iqfc"/>
          <w:rFonts w:cs="Arial"/>
          <w:color w:val="202124"/>
          <w:szCs w:val="18"/>
          <w:lang w:val="en"/>
        </w:rPr>
        <w:t xml:space="preserve">consequent </w:t>
      </w:r>
      <w:r w:rsidRPr="006C399B">
        <w:rPr>
          <w:rStyle w:val="y2iqfc"/>
          <w:rFonts w:cs="Arial"/>
          <w:color w:val="202124"/>
          <w:szCs w:val="18"/>
          <w:lang w:val="en"/>
        </w:rPr>
        <w:t xml:space="preserve">optimization of the purification processes. </w:t>
      </w:r>
      <w:r w:rsidRPr="006C399B">
        <w:rPr>
          <w:rFonts w:cs="Arial"/>
          <w:szCs w:val="18"/>
        </w:rPr>
        <w:t>A wastewater treatment plant is a complex system designed to treat domestic and industrial wastewater to make it safe for release into the surrounding environment (</w:t>
      </w:r>
      <w:r w:rsidRPr="006C399B">
        <w:rPr>
          <w:rFonts w:cs="Arial"/>
          <w:szCs w:val="18"/>
          <w:shd w:val="clear" w:color="auto" w:fill="FFFFFF"/>
        </w:rPr>
        <w:t>Vesilind, 2003</w:t>
      </w:r>
      <w:r w:rsidRPr="006C399B">
        <w:rPr>
          <w:rFonts w:cs="Arial"/>
          <w:szCs w:val="18"/>
        </w:rPr>
        <w:t xml:space="preserve">). Each section of this plant plays a specific role in the purification process, ensuring that wastewater undergoes different treatments to effectively remove pollutants of various nature.  Figure 1 shows a typical scheme of a wastewater treatment plant, where the various sections and their function are specified. </w:t>
      </w:r>
      <w:r w:rsidR="00F754CF" w:rsidRPr="00F754CF">
        <w:rPr>
          <w:rFonts w:cs="Arial"/>
          <w:szCs w:val="18"/>
        </w:rPr>
        <w:t>Initially, in the pre-treatment, a coarse screening is performed to remove larger debris, followed by fine screening to capture smaller particles. Subsequently, sand removal is carried out. The primary treatment is characterized by the sedimentation of suspended solid particles, which settle on the bottom of the sedimentation tank forming the so-called primary sludge. The next phase, secondary treatment, involves</w:t>
      </w:r>
      <w:r w:rsidR="00F754CF" w:rsidRPr="00F754CF">
        <w:rPr>
          <w:rStyle w:val="y2iqfc"/>
          <w:rFonts w:cs="Arial"/>
          <w:color w:val="202124"/>
          <w:szCs w:val="18"/>
          <w:lang w:val="en"/>
        </w:rPr>
        <w:t xml:space="preserve"> biological reactors and several advanced technologies to remove biological pollutants, improving the overall quality of treated water. In the tertiary treatment phase, the focus is on reducing the water content of the sludge through dehydration and removing persistent contaminants, such as heavy metals. Dewatering is essential to reduce sludge volume, facilitating subsequent management and disposition</w:t>
      </w:r>
      <w:r w:rsidR="00F754CF" w:rsidRPr="00F754CF">
        <w:rPr>
          <w:rFonts w:cs="Arial"/>
          <w:szCs w:val="18"/>
        </w:rPr>
        <w:t>.</w:t>
      </w:r>
      <w:r w:rsidR="00F754CF" w:rsidRPr="00F77226">
        <w:rPr>
          <w:rFonts w:cs="Arial"/>
          <w:sz w:val="16"/>
          <w:szCs w:val="16"/>
        </w:rPr>
        <w:t xml:space="preserve"> </w:t>
      </w:r>
    </w:p>
    <w:p w14:paraId="218457A3" w14:textId="259DE6E1" w:rsidR="006C399B" w:rsidRDefault="00FF40E9" w:rsidP="006C399B">
      <w:pPr>
        <w:pStyle w:val="Paragrafoelenco"/>
        <w:ind w:left="0"/>
        <w:rPr>
          <w:rFonts w:cs="Arial"/>
          <w:szCs w:val="18"/>
        </w:rPr>
      </w:pPr>
      <w:r w:rsidRPr="00FF40E9">
        <w:rPr>
          <w:rFonts w:cs="Arial"/>
          <w:szCs w:val="18"/>
        </w:rPr>
        <w:t xml:space="preserve"> </w:t>
      </w:r>
    </w:p>
    <w:p w14:paraId="691140C3" w14:textId="560C567B" w:rsidR="006C399B" w:rsidRDefault="00C9484E" w:rsidP="00F754CF">
      <w:pPr>
        <w:rPr>
          <w:rFonts w:cs="Arial"/>
          <w:szCs w:val="18"/>
        </w:rPr>
      </w:pPr>
      <w:r>
        <w:rPr>
          <w:rFonts w:cs="Arial"/>
          <w:noProof/>
          <w:szCs w:val="18"/>
        </w:rPr>
        <w:drawing>
          <wp:inline distT="0" distB="0" distL="0" distR="0" wp14:anchorId="4B43C1DA" wp14:editId="19CEBB72">
            <wp:extent cx="5581607" cy="2084070"/>
            <wp:effectExtent l="0" t="0" r="635" b="0"/>
            <wp:docPr id="3892664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194" cy="2138430"/>
                    </a:xfrm>
                    <a:prstGeom prst="rect">
                      <a:avLst/>
                    </a:prstGeom>
                    <a:noFill/>
                    <a:ln>
                      <a:noFill/>
                    </a:ln>
                  </pic:spPr>
                </pic:pic>
              </a:graphicData>
            </a:graphic>
          </wp:inline>
        </w:drawing>
      </w:r>
      <w:r w:rsidR="00FF40E9">
        <w:rPr>
          <w:rFonts w:cs="Arial"/>
          <w:szCs w:val="18"/>
        </w:rPr>
        <w:t xml:space="preserve">        </w:t>
      </w:r>
    </w:p>
    <w:p w14:paraId="4F9709E7" w14:textId="12AE634B" w:rsidR="00151F8A" w:rsidRPr="00B15BD9" w:rsidRDefault="007A5311" w:rsidP="00151F8A">
      <w:pPr>
        <w:rPr>
          <w:rFonts w:cs="Arial"/>
          <w:szCs w:val="18"/>
        </w:rPr>
      </w:pPr>
      <w:r w:rsidRPr="00B15BD9">
        <w:rPr>
          <w:rFonts w:cs="Arial"/>
          <w:i/>
          <w:iCs/>
          <w:szCs w:val="18"/>
        </w:rPr>
        <w:t>Figure 1. Scheme of a wastewater treatment plant</w:t>
      </w:r>
      <w:r w:rsidR="006135CC" w:rsidRPr="00B15BD9">
        <w:rPr>
          <w:rFonts w:cs="Arial"/>
          <w:i/>
          <w:iCs/>
          <w:szCs w:val="18"/>
        </w:rPr>
        <w:t xml:space="preserve">. </w:t>
      </w:r>
    </w:p>
    <w:p w14:paraId="2172720D" w14:textId="77777777" w:rsidR="0003307B" w:rsidRPr="0003307B" w:rsidRDefault="0003307B" w:rsidP="006C399B">
      <w:pPr>
        <w:pStyle w:val="Paragrafoelenco"/>
        <w:ind w:left="0"/>
        <w:rPr>
          <w:rFonts w:cs="Arial"/>
          <w:i/>
          <w:iCs/>
          <w:szCs w:val="18"/>
        </w:rPr>
      </w:pPr>
    </w:p>
    <w:p w14:paraId="4CFCFA75" w14:textId="6AD5D304" w:rsidR="00212F2A" w:rsidRPr="006D6344" w:rsidRDefault="00212F2A" w:rsidP="00212F2A">
      <w:pPr>
        <w:rPr>
          <w:rFonts w:cs="Arial"/>
          <w:szCs w:val="18"/>
        </w:rPr>
      </w:pPr>
      <w:r w:rsidRPr="00212F2A">
        <w:rPr>
          <w:rFonts w:cs="Arial"/>
          <w:szCs w:val="18"/>
        </w:rPr>
        <w:t xml:space="preserve">Research in the field of urban wastewater treatment is constantly evolving, requiring imperative technological innovation. The need for advancements is crucial to </w:t>
      </w:r>
      <w:r w:rsidRPr="00FF40E9">
        <w:rPr>
          <w:rFonts w:cs="Arial"/>
          <w:szCs w:val="18"/>
        </w:rPr>
        <w:t>address current environmental challenges and ensure efficient and environmentally friendly wastewater treatment</w:t>
      </w:r>
      <w:r w:rsidRPr="009731D2">
        <w:rPr>
          <w:rFonts w:cs="Arial"/>
          <w:szCs w:val="18"/>
        </w:rPr>
        <w:t>.</w:t>
      </w:r>
      <w:r w:rsidRPr="00FF40E9">
        <w:rPr>
          <w:rFonts w:cs="Arial"/>
          <w:szCs w:val="18"/>
        </w:rPr>
        <w:t xml:space="preserve"> Morello et al</w:t>
      </w:r>
      <w:r w:rsidR="00FB33A4">
        <w:rPr>
          <w:rFonts w:cs="Arial"/>
          <w:szCs w:val="18"/>
        </w:rPr>
        <w:t>.</w:t>
      </w:r>
      <w:r w:rsidRPr="00FF40E9">
        <w:rPr>
          <w:rFonts w:cs="Arial"/>
          <w:szCs w:val="18"/>
        </w:rPr>
        <w:t xml:space="preserve"> (2022) present</w:t>
      </w:r>
      <w:r w:rsidR="00FB33A4">
        <w:rPr>
          <w:rFonts w:cs="Arial"/>
          <w:szCs w:val="18"/>
        </w:rPr>
        <w:t>ed</w:t>
      </w:r>
      <w:r w:rsidRPr="00FF40E9">
        <w:rPr>
          <w:rFonts w:cs="Arial"/>
          <w:szCs w:val="18"/>
        </w:rPr>
        <w:t xml:space="preserve"> a detailed and critical assessment of mainstream sludge reduction technologies, exploring their mechanisms across laboratory to full-scale applications. Similarly, Viviani and Corsino (2022) explore diverse methods for minimizing sludge production, such as reducing water line sludge, improving sludge stabilization, or decreasing sludge moisture. Gupta et al. (2022) conducted a comprehensive analysis of wastewater characteristics, conventional treatment approaches, and cutting-edge technologies aimed at eliminating nutrients and heavy metals. More recently Apollo et al. (2023) introduce</w:t>
      </w:r>
      <w:r w:rsidR="00FB33A4">
        <w:rPr>
          <w:rFonts w:cs="Arial"/>
          <w:szCs w:val="18"/>
        </w:rPr>
        <w:t>d</w:t>
      </w:r>
      <w:r w:rsidRPr="00FF40E9">
        <w:rPr>
          <w:rFonts w:cs="Arial"/>
          <w:szCs w:val="18"/>
        </w:rPr>
        <w:t xml:space="preserve"> a modified Activated Sludge (AS) system, known as the Sludge Process Reduction Activated Sludge (SPRAS) process, which achieves significant sludge reduction through </w:t>
      </w:r>
      <w:r w:rsidRPr="00493FA5">
        <w:rPr>
          <w:rFonts w:cs="Arial"/>
          <w:i/>
          <w:iCs/>
          <w:szCs w:val="18"/>
        </w:rPr>
        <w:t>in situ</w:t>
      </w:r>
      <w:r w:rsidRPr="00FF40E9">
        <w:rPr>
          <w:rFonts w:cs="Arial"/>
          <w:szCs w:val="18"/>
        </w:rPr>
        <w:t xml:space="preserve"> cell lysis. Cosenza et al. (2024) presented the excess </w:t>
      </w:r>
      <w:hyperlink r:id="rId15" w:history="1">
        <w:r w:rsidRPr="00FF40E9">
          <w:rPr>
            <w:rStyle w:val="Collegamentoipertestuale"/>
            <w:rFonts w:cs="Arial"/>
            <w:color w:val="auto"/>
            <w:szCs w:val="18"/>
            <w:u w:val="none"/>
          </w:rPr>
          <w:t>sludge</w:t>
        </w:r>
      </w:hyperlink>
      <w:r w:rsidRPr="00FF40E9">
        <w:rPr>
          <w:rFonts w:cs="Arial"/>
          <w:szCs w:val="18"/>
        </w:rPr>
        <w:t xml:space="preserve"> </w:t>
      </w:r>
      <w:r w:rsidR="005A528C" w:rsidRPr="00FF40E9">
        <w:rPr>
          <w:rFonts w:cs="Arial"/>
          <w:szCs w:val="18"/>
        </w:rPr>
        <w:t>minimi</w:t>
      </w:r>
      <w:r w:rsidR="005A528C">
        <w:rPr>
          <w:rFonts w:cs="Arial"/>
          <w:szCs w:val="18"/>
        </w:rPr>
        <w:t>z</w:t>
      </w:r>
      <w:r w:rsidR="005A528C" w:rsidRPr="00FF40E9">
        <w:rPr>
          <w:rFonts w:cs="Arial"/>
          <w:szCs w:val="18"/>
        </w:rPr>
        <w:t xml:space="preserve">ation </w:t>
      </w:r>
      <w:r w:rsidRPr="00FF40E9">
        <w:rPr>
          <w:rFonts w:cs="Arial"/>
          <w:szCs w:val="18"/>
        </w:rPr>
        <w:t xml:space="preserve">in a Membrane </w:t>
      </w:r>
      <w:hyperlink r:id="rId16" w:history="1">
        <w:r w:rsidRPr="00FF40E9">
          <w:rPr>
            <w:rStyle w:val="Collegamentoipertestuale"/>
            <w:rFonts w:cs="Arial"/>
            <w:color w:val="auto"/>
            <w:szCs w:val="18"/>
            <w:u w:val="none"/>
          </w:rPr>
          <w:t>Bioreactor</w:t>
        </w:r>
      </w:hyperlink>
      <w:r w:rsidRPr="00FF40E9">
        <w:rPr>
          <w:rFonts w:cs="Arial"/>
          <w:szCs w:val="18"/>
        </w:rPr>
        <w:t xml:space="preserve"> (MBR) system by an </w:t>
      </w:r>
      <w:proofErr w:type="spellStart"/>
      <w:r w:rsidRPr="00FF40E9">
        <w:rPr>
          <w:rFonts w:cs="Arial"/>
          <w:szCs w:val="18"/>
        </w:rPr>
        <w:t>Oxic</w:t>
      </w:r>
      <w:proofErr w:type="spellEnd"/>
      <w:r w:rsidRPr="00FF40E9">
        <w:rPr>
          <w:rFonts w:cs="Arial"/>
          <w:szCs w:val="18"/>
        </w:rPr>
        <w:t xml:space="preserve"> Settling Anaerobic (OSA) process. As already reported above, sludge treatment represents a crucial element in sustainable wastewater management, requiring advanced strategies for stabilization, biogas production and efficient management of the solid phase. The aerobic approach focused on maximizing stabilization and reducing sludge production (</w:t>
      </w:r>
      <w:r w:rsidRPr="00FF40E9">
        <w:rPr>
          <w:rFonts w:cs="Arial"/>
          <w:szCs w:val="18"/>
          <w:shd w:val="clear" w:color="auto" w:fill="FFFFFF"/>
        </w:rPr>
        <w:t>Bengtsson et al.</w:t>
      </w:r>
      <w:r w:rsidR="00FB33A4">
        <w:rPr>
          <w:rFonts w:cs="Arial"/>
          <w:szCs w:val="18"/>
          <w:shd w:val="clear" w:color="auto" w:fill="FFFFFF"/>
        </w:rPr>
        <w:t>,</w:t>
      </w:r>
      <w:r w:rsidRPr="00FF40E9">
        <w:rPr>
          <w:rFonts w:cs="Arial"/>
          <w:szCs w:val="18"/>
          <w:shd w:val="clear" w:color="auto" w:fill="FFFFFF"/>
        </w:rPr>
        <w:t xml:space="preserve"> 2019)</w:t>
      </w:r>
      <w:r w:rsidRPr="00FF40E9">
        <w:rPr>
          <w:rFonts w:cs="Arial"/>
          <w:szCs w:val="18"/>
        </w:rPr>
        <w:t xml:space="preserve"> requires careful control of the often</w:t>
      </w:r>
      <w:r w:rsidR="005A528C">
        <w:rPr>
          <w:rFonts w:cs="Arial"/>
          <w:szCs w:val="18"/>
        </w:rPr>
        <w:t>-</w:t>
      </w:r>
      <w:r w:rsidRPr="00FF40E9">
        <w:rPr>
          <w:rFonts w:cs="Arial"/>
          <w:szCs w:val="18"/>
        </w:rPr>
        <w:t xml:space="preserve">overlooked SSVs (volatile suspended </w:t>
      </w:r>
      <w:r w:rsidRPr="00212F2A">
        <w:rPr>
          <w:rFonts w:cs="Arial"/>
          <w:szCs w:val="18"/>
        </w:rPr>
        <w:t xml:space="preserve">solids). The anaerobic approach </w:t>
      </w:r>
      <w:r w:rsidRPr="00212F2A">
        <w:rPr>
          <w:rFonts w:cs="Arial"/>
          <w:color w:val="222222"/>
          <w:szCs w:val="18"/>
          <w:shd w:val="clear" w:color="auto" w:fill="FFFFFF"/>
        </w:rPr>
        <w:t>(</w:t>
      </w:r>
      <w:proofErr w:type="spellStart"/>
      <w:r w:rsidRPr="00212F2A">
        <w:rPr>
          <w:rFonts w:cs="Arial"/>
          <w:color w:val="222222"/>
          <w:szCs w:val="18"/>
          <w:shd w:val="clear" w:color="auto" w:fill="FFFFFF"/>
        </w:rPr>
        <w:t>Nabaterega</w:t>
      </w:r>
      <w:proofErr w:type="spellEnd"/>
      <w:r w:rsidRPr="00212F2A">
        <w:rPr>
          <w:rFonts w:cs="Arial"/>
          <w:color w:val="222222"/>
          <w:szCs w:val="18"/>
          <w:shd w:val="clear" w:color="auto" w:fill="FFFFFF"/>
        </w:rPr>
        <w:t xml:space="preserve"> et al.</w:t>
      </w:r>
      <w:r w:rsidR="00FB33A4">
        <w:rPr>
          <w:rFonts w:cs="Arial"/>
          <w:color w:val="222222"/>
          <w:szCs w:val="18"/>
          <w:shd w:val="clear" w:color="auto" w:fill="FFFFFF"/>
        </w:rPr>
        <w:t>,</w:t>
      </w:r>
      <w:r w:rsidRPr="00212F2A">
        <w:rPr>
          <w:rFonts w:cs="Arial"/>
          <w:color w:val="222222"/>
          <w:szCs w:val="18"/>
          <w:shd w:val="clear" w:color="auto" w:fill="FFFFFF"/>
        </w:rPr>
        <w:t xml:space="preserve"> 2021)</w:t>
      </w:r>
      <w:r w:rsidRPr="00212F2A">
        <w:rPr>
          <w:rFonts w:cs="Arial"/>
          <w:szCs w:val="18"/>
        </w:rPr>
        <w:t xml:space="preserve"> instead aims to optimize the stabilization and production of biogas, also requiring the control of SSVs and the evaluation of the yield in terms of quality and quantity of the biogas produced. The application of innovative technologies such as ozonolysis (</w:t>
      </w:r>
      <w:r w:rsidRPr="00212F2A">
        <w:rPr>
          <w:rFonts w:cs="Arial"/>
          <w:color w:val="222222"/>
          <w:szCs w:val="18"/>
          <w:shd w:val="clear" w:color="auto" w:fill="FFFFFF"/>
        </w:rPr>
        <w:t xml:space="preserve">Otieno et al., 2023) </w:t>
      </w:r>
      <w:r w:rsidRPr="00212F2A">
        <w:rPr>
          <w:rFonts w:cs="Arial"/>
          <w:szCs w:val="18"/>
        </w:rPr>
        <w:t xml:space="preserve">and sludge sonication (Gao et al., 2021) emerges as a promising strategy to reduce sludge production and maximize biogas yield through lysis phenomena. Thermal hydrolysis, both according to classic schemes such as the Cambi (Sahu et al. 2022) process, and through new cold alternatives such as the </w:t>
      </w:r>
      <w:proofErr w:type="spellStart"/>
      <w:r w:rsidRPr="00212F2A">
        <w:rPr>
          <w:rFonts w:cs="Arial"/>
          <w:szCs w:val="18"/>
        </w:rPr>
        <w:t>Orege</w:t>
      </w:r>
      <w:proofErr w:type="spellEnd"/>
      <w:r w:rsidRPr="00212F2A">
        <w:rPr>
          <w:rFonts w:cs="Arial"/>
          <w:szCs w:val="18"/>
        </w:rPr>
        <w:t xml:space="preserve"> process technologies </w:t>
      </w:r>
      <w:r w:rsidRPr="00EB08A1">
        <w:rPr>
          <w:rFonts w:cs="Arial"/>
          <w:szCs w:val="18"/>
        </w:rPr>
        <w:t>(</w:t>
      </w:r>
      <w:hyperlink r:id="rId17" w:history="1">
        <w:r w:rsidRPr="00EB08A1">
          <w:rPr>
            <w:rStyle w:val="Collegamentoipertestuale"/>
            <w:rFonts w:cs="Arial"/>
            <w:color w:val="auto"/>
            <w:szCs w:val="18"/>
            <w:u w:val="none"/>
          </w:rPr>
          <w:t>https://www.orege.com/en/</w:t>
        </w:r>
      </w:hyperlink>
      <w:r w:rsidRPr="00EB08A1">
        <w:rPr>
          <w:rFonts w:cs="Arial"/>
          <w:szCs w:val="18"/>
        </w:rPr>
        <w:t xml:space="preserve">) presents </w:t>
      </w:r>
      <w:r w:rsidRPr="00212F2A">
        <w:rPr>
          <w:rFonts w:cs="Arial"/>
          <w:szCs w:val="18"/>
        </w:rPr>
        <w:t>itself as an option to be evaluated compatibly with energy and environmental balances. In the dehydration process, the use of polyelectrolytes (</w:t>
      </w:r>
      <w:r w:rsidRPr="00212F2A">
        <w:rPr>
          <w:rFonts w:cs="Arial"/>
          <w:color w:val="222222"/>
          <w:szCs w:val="18"/>
          <w:shd w:val="clear" w:color="auto" w:fill="FFFFFF"/>
        </w:rPr>
        <w:t>Cainglet et al., 2020</w:t>
      </w:r>
      <w:r w:rsidRPr="00212F2A">
        <w:rPr>
          <w:rFonts w:cs="Arial"/>
          <w:szCs w:val="18"/>
        </w:rPr>
        <w:t>) and the optimization of dosages, based on measurements of the liquid phase and dry residue, are essential. The choice of centrifugal machines (Alt, 2020</w:t>
      </w:r>
      <w:r w:rsidR="005A528C">
        <w:rPr>
          <w:rFonts w:cs="Arial"/>
          <w:szCs w:val="18"/>
        </w:rPr>
        <w:t>)</w:t>
      </w:r>
      <w:r w:rsidRPr="00212F2A">
        <w:rPr>
          <w:rFonts w:cs="Arial"/>
          <w:szCs w:val="18"/>
        </w:rPr>
        <w:t xml:space="preserve"> is based on </w:t>
      </w:r>
      <w:r w:rsidR="00FB33A4">
        <w:rPr>
          <w:rFonts w:cs="Arial"/>
          <w:szCs w:val="18"/>
        </w:rPr>
        <w:t xml:space="preserve">a </w:t>
      </w:r>
      <w:r w:rsidRPr="00212F2A">
        <w:rPr>
          <w:rFonts w:cs="Arial"/>
          <w:szCs w:val="18"/>
        </w:rPr>
        <w:t>performance comparison</w:t>
      </w:r>
      <w:r w:rsidR="00FB33A4">
        <w:rPr>
          <w:rFonts w:cs="Arial"/>
          <w:szCs w:val="18"/>
        </w:rPr>
        <w:t xml:space="preserve">, e.g., to </w:t>
      </w:r>
      <w:r w:rsidR="00FB33A4" w:rsidRPr="00212F2A">
        <w:rPr>
          <w:rFonts w:cs="Arial"/>
          <w:szCs w:val="18"/>
        </w:rPr>
        <w:t>obsolete technologies such as belt presses</w:t>
      </w:r>
      <w:r w:rsidRPr="00212F2A">
        <w:rPr>
          <w:rFonts w:cs="Arial"/>
          <w:szCs w:val="18"/>
        </w:rPr>
        <w:t xml:space="preserve">. Filter presses (Nisa, 2019) with filter cloths and polyelectrolyte conditioning offer a more sustainable alternative to traditional chemical methods with lime and ferric chloride </w:t>
      </w:r>
      <w:r w:rsidRPr="00212F2A">
        <w:rPr>
          <w:rFonts w:cs="Arial"/>
          <w:color w:val="222222"/>
          <w:szCs w:val="18"/>
          <w:shd w:val="clear" w:color="auto" w:fill="FFFFFF"/>
        </w:rPr>
        <w:t>(</w:t>
      </w:r>
      <w:proofErr w:type="spellStart"/>
      <w:r w:rsidRPr="00212F2A">
        <w:rPr>
          <w:rFonts w:cs="Arial"/>
          <w:color w:val="222222"/>
          <w:szCs w:val="18"/>
          <w:shd w:val="clear" w:color="auto" w:fill="FFFFFF"/>
        </w:rPr>
        <w:t>Deneux-Mustine</w:t>
      </w:r>
      <w:proofErr w:type="spellEnd"/>
      <w:r w:rsidRPr="00212F2A">
        <w:rPr>
          <w:rFonts w:cs="Arial"/>
          <w:color w:val="222222"/>
          <w:szCs w:val="18"/>
          <w:shd w:val="clear" w:color="auto" w:fill="FFFFFF"/>
        </w:rPr>
        <w:t xml:space="preserve"> et al.</w:t>
      </w:r>
      <w:r w:rsidR="00FB33A4">
        <w:rPr>
          <w:rFonts w:cs="Arial"/>
          <w:color w:val="222222"/>
          <w:szCs w:val="18"/>
          <w:shd w:val="clear" w:color="auto" w:fill="FFFFFF"/>
        </w:rPr>
        <w:t>,</w:t>
      </w:r>
      <w:r w:rsidRPr="00212F2A">
        <w:rPr>
          <w:rFonts w:cs="Arial"/>
          <w:color w:val="222222"/>
          <w:szCs w:val="18"/>
          <w:shd w:val="clear" w:color="auto" w:fill="FFFFFF"/>
        </w:rPr>
        <w:t xml:space="preserve"> 2001)</w:t>
      </w:r>
      <w:r w:rsidRPr="00212F2A">
        <w:rPr>
          <w:rFonts w:cs="Arial"/>
          <w:szCs w:val="18"/>
        </w:rPr>
        <w:t xml:space="preserve">. For the reduction of </w:t>
      </w:r>
      <w:r w:rsidR="00FB33A4">
        <w:rPr>
          <w:rFonts w:cs="Arial"/>
          <w:szCs w:val="18"/>
        </w:rPr>
        <w:t>water content</w:t>
      </w:r>
      <w:r w:rsidR="00FB33A4" w:rsidRPr="00212F2A">
        <w:rPr>
          <w:rFonts w:cs="Arial"/>
          <w:szCs w:val="18"/>
        </w:rPr>
        <w:t xml:space="preserve"> </w:t>
      </w:r>
      <w:r w:rsidRPr="00212F2A">
        <w:rPr>
          <w:rFonts w:cs="Arial"/>
          <w:szCs w:val="18"/>
        </w:rPr>
        <w:t xml:space="preserve">in dehydrated sludge, various </w:t>
      </w:r>
      <w:r w:rsidRPr="00212F2A">
        <w:rPr>
          <w:rFonts w:cs="Arial"/>
          <w:szCs w:val="18"/>
        </w:rPr>
        <w:lastRenderedPageBreak/>
        <w:t>technologies are available including traditional thermal drying, drying at low temperatures, bio-drying</w:t>
      </w:r>
      <w:r w:rsidR="005A528C">
        <w:rPr>
          <w:rFonts w:cs="Arial"/>
          <w:szCs w:val="18"/>
        </w:rPr>
        <w:t>,</w:t>
      </w:r>
      <w:r w:rsidRPr="00212F2A">
        <w:rPr>
          <w:rFonts w:cs="Arial"/>
          <w:szCs w:val="18"/>
        </w:rPr>
        <w:t xml:space="preserve"> and </w:t>
      </w:r>
      <w:r w:rsidR="005A528C">
        <w:rPr>
          <w:rFonts w:cs="Arial"/>
          <w:szCs w:val="18"/>
        </w:rPr>
        <w:t xml:space="preserve">the </w:t>
      </w:r>
      <w:r w:rsidRPr="00212F2A">
        <w:rPr>
          <w:rFonts w:cs="Arial"/>
          <w:szCs w:val="18"/>
        </w:rPr>
        <w:t>use of heat pumps (</w:t>
      </w:r>
      <w:proofErr w:type="spellStart"/>
      <w:r w:rsidRPr="00212F2A">
        <w:rPr>
          <w:rFonts w:cs="Arial"/>
          <w:color w:val="222222"/>
          <w:szCs w:val="18"/>
          <w:shd w:val="clear" w:color="auto" w:fill="FFFFFF"/>
        </w:rPr>
        <w:t>Pająk</w:t>
      </w:r>
      <w:proofErr w:type="spellEnd"/>
      <w:r w:rsidRPr="00212F2A">
        <w:rPr>
          <w:rFonts w:cs="Arial"/>
          <w:color w:val="222222"/>
          <w:szCs w:val="18"/>
          <w:shd w:val="clear" w:color="auto" w:fill="FFFFFF"/>
        </w:rPr>
        <w:t>, 2013</w:t>
      </w:r>
      <w:r w:rsidRPr="00212F2A">
        <w:rPr>
          <w:rFonts w:cs="Arial"/>
          <w:szCs w:val="18"/>
        </w:rPr>
        <w:t>). The adoption of innovative approaches such as drying in solar greenhouses (</w:t>
      </w:r>
      <w:r w:rsidRPr="00212F2A">
        <w:rPr>
          <w:rFonts w:cs="Arial"/>
          <w:color w:val="222222"/>
          <w:szCs w:val="18"/>
          <w:shd w:val="clear" w:color="auto" w:fill="FFFFFF"/>
        </w:rPr>
        <w:t>Gomes et al.</w:t>
      </w:r>
      <w:r w:rsidR="00FB33A4">
        <w:rPr>
          <w:rFonts w:cs="Arial"/>
          <w:color w:val="222222"/>
          <w:szCs w:val="18"/>
          <w:shd w:val="clear" w:color="auto" w:fill="FFFFFF"/>
        </w:rPr>
        <w:t>,</w:t>
      </w:r>
      <w:r w:rsidRPr="00212F2A">
        <w:rPr>
          <w:rFonts w:cs="Arial"/>
          <w:color w:val="222222"/>
          <w:szCs w:val="18"/>
          <w:shd w:val="clear" w:color="auto" w:fill="FFFFFF"/>
        </w:rPr>
        <w:t xml:space="preserve"> </w:t>
      </w:r>
      <w:r w:rsidRPr="00212F2A">
        <w:rPr>
          <w:rFonts w:cs="Arial"/>
          <w:szCs w:val="18"/>
        </w:rPr>
        <w:t xml:space="preserve">2023) with mechanized or robotic handling of the sludge represents an interesting perspective for improving the overall efficiency of the process. </w:t>
      </w:r>
      <w:r w:rsidR="00FB33A4">
        <w:rPr>
          <w:rFonts w:cs="Arial"/>
          <w:szCs w:val="18"/>
        </w:rPr>
        <w:t xml:space="preserve">While </w:t>
      </w:r>
      <w:r w:rsidR="00FB33A4" w:rsidRPr="00212F2A">
        <w:rPr>
          <w:rFonts w:cs="Arial"/>
          <w:szCs w:val="18"/>
        </w:rPr>
        <w:t xml:space="preserve">sewage sludge </w:t>
      </w:r>
      <w:r w:rsidR="00FB33A4">
        <w:rPr>
          <w:rFonts w:cs="Arial"/>
          <w:szCs w:val="18"/>
        </w:rPr>
        <w:t xml:space="preserve">is </w:t>
      </w:r>
      <w:r w:rsidR="00FB33A4" w:rsidRPr="00FB33A4">
        <w:rPr>
          <w:rFonts w:cs="Arial"/>
          <w:szCs w:val="18"/>
        </w:rPr>
        <w:t xml:space="preserve">classified as </w:t>
      </w:r>
      <w:r w:rsidR="00FB33A4">
        <w:rPr>
          <w:rFonts w:cs="Arial"/>
          <w:szCs w:val="18"/>
        </w:rPr>
        <w:t xml:space="preserve">a </w:t>
      </w:r>
      <w:r w:rsidR="00FB33A4" w:rsidRPr="00FB33A4">
        <w:rPr>
          <w:rFonts w:cs="Arial"/>
          <w:szCs w:val="18"/>
        </w:rPr>
        <w:t>waste</w:t>
      </w:r>
      <w:r w:rsidR="00FB33A4">
        <w:rPr>
          <w:rFonts w:cs="Arial"/>
          <w:szCs w:val="18"/>
        </w:rPr>
        <w:t>,</w:t>
      </w:r>
      <w:r w:rsidR="00FB33A4" w:rsidRPr="00212F2A">
        <w:rPr>
          <w:rFonts w:cs="Arial"/>
          <w:szCs w:val="18"/>
        </w:rPr>
        <w:t xml:space="preserve"> </w:t>
      </w:r>
      <w:r w:rsidR="00FB33A4">
        <w:rPr>
          <w:rFonts w:cs="Arial"/>
          <w:szCs w:val="18"/>
        </w:rPr>
        <w:t>a</w:t>
      </w:r>
      <w:r w:rsidR="00FB33A4" w:rsidRPr="00212F2A">
        <w:rPr>
          <w:rFonts w:cs="Arial"/>
          <w:szCs w:val="18"/>
        </w:rPr>
        <w:t xml:space="preserve">lthough </w:t>
      </w:r>
      <w:r w:rsidR="00FB33A4">
        <w:rPr>
          <w:rFonts w:cs="Arial"/>
          <w:szCs w:val="18"/>
        </w:rPr>
        <w:t xml:space="preserve">it </w:t>
      </w:r>
      <w:r w:rsidR="00FB33A4" w:rsidRPr="00FB33A4">
        <w:rPr>
          <w:rFonts w:cs="Arial"/>
          <w:szCs w:val="18"/>
        </w:rPr>
        <w:t>consist</w:t>
      </w:r>
      <w:r w:rsidR="00FB33A4">
        <w:rPr>
          <w:rFonts w:cs="Arial"/>
          <w:szCs w:val="18"/>
        </w:rPr>
        <w:t>s mainly</w:t>
      </w:r>
      <w:r w:rsidR="00FB33A4" w:rsidRPr="00FB33A4">
        <w:rPr>
          <w:rFonts w:cs="Arial"/>
          <w:szCs w:val="18"/>
        </w:rPr>
        <w:t xml:space="preserve"> of biomass</w:t>
      </w:r>
      <w:r w:rsidR="00FB33A4">
        <w:rPr>
          <w:rFonts w:cs="Arial"/>
          <w:szCs w:val="18"/>
        </w:rPr>
        <w:t>,</w:t>
      </w:r>
      <w:r w:rsidR="00FB33A4" w:rsidRPr="00FB33A4">
        <w:rPr>
          <w:rFonts w:cs="Arial"/>
          <w:szCs w:val="18"/>
        </w:rPr>
        <w:t xml:space="preserve"> </w:t>
      </w:r>
      <w:r w:rsidR="00FB33A4">
        <w:rPr>
          <w:rFonts w:cs="Arial"/>
          <w:szCs w:val="18"/>
        </w:rPr>
        <w:t>it</w:t>
      </w:r>
      <w:r w:rsidR="00FB33A4" w:rsidRPr="00FB33A4">
        <w:rPr>
          <w:rFonts w:cs="Arial"/>
          <w:szCs w:val="18"/>
        </w:rPr>
        <w:t xml:space="preserve"> </w:t>
      </w:r>
      <w:r w:rsidRPr="00212F2A">
        <w:rPr>
          <w:rFonts w:cs="Arial"/>
          <w:szCs w:val="18"/>
        </w:rPr>
        <w:t>has great potential and can become a valuable resource through its use in agriculture (</w:t>
      </w:r>
      <w:r w:rsidRPr="00212F2A">
        <w:rPr>
          <w:rStyle w:val="y2iqfc"/>
          <w:rFonts w:cs="Arial"/>
          <w:color w:val="202124"/>
          <w:szCs w:val="18"/>
          <w:lang w:val="en"/>
        </w:rPr>
        <w:t>as agricultural fertilizer, helping to close the nutrient cycle and reducing dependence on external resources</w:t>
      </w:r>
      <w:r w:rsidRPr="00212F2A">
        <w:rPr>
          <w:rFonts w:cs="Arial"/>
          <w:szCs w:val="18"/>
        </w:rPr>
        <w:t xml:space="preserve">) or </w:t>
      </w:r>
      <w:r w:rsidR="00FB33A4">
        <w:rPr>
          <w:rFonts w:cs="Arial"/>
          <w:szCs w:val="18"/>
        </w:rPr>
        <w:t xml:space="preserve">in </w:t>
      </w:r>
      <w:r w:rsidRPr="00212F2A">
        <w:rPr>
          <w:rFonts w:cs="Arial"/>
          <w:szCs w:val="18"/>
        </w:rPr>
        <w:t xml:space="preserve">the recovery of energy and materials (Gupta et al., 2022). </w:t>
      </w:r>
      <w:r w:rsidRPr="00212F2A">
        <w:rPr>
          <w:rStyle w:val="y2iqfc"/>
          <w:rFonts w:cs="Arial"/>
          <w:color w:val="202124"/>
          <w:szCs w:val="18"/>
          <w:lang w:val="en"/>
        </w:rPr>
        <w:t>This practice favors the eco-compatibility of the plant and promotes the responsible use of resources.</w:t>
      </w:r>
      <w:r w:rsidRPr="00212F2A">
        <w:rPr>
          <w:rFonts w:cs="Arial"/>
          <w:szCs w:val="18"/>
          <w:lang w:val="en"/>
        </w:rPr>
        <w:t xml:space="preserve"> </w:t>
      </w:r>
      <w:r w:rsidRPr="00212F2A">
        <w:rPr>
          <w:rFonts w:cs="Arial"/>
          <w:szCs w:val="18"/>
        </w:rPr>
        <w:t xml:space="preserve">However, at present there is </w:t>
      </w:r>
      <w:proofErr w:type="gramStart"/>
      <w:r w:rsidRPr="00212F2A">
        <w:rPr>
          <w:rFonts w:cs="Arial"/>
          <w:szCs w:val="18"/>
        </w:rPr>
        <w:t>no</w:t>
      </w:r>
      <w:proofErr w:type="gramEnd"/>
      <w:r w:rsidRPr="00212F2A">
        <w:rPr>
          <w:rFonts w:cs="Arial"/>
          <w:szCs w:val="18"/>
        </w:rPr>
        <w:t xml:space="preserve"> universally adopted and definitive solution for the final </w:t>
      </w:r>
      <w:r w:rsidR="00FB33A4">
        <w:rPr>
          <w:rFonts w:cs="Arial"/>
          <w:szCs w:val="18"/>
        </w:rPr>
        <w:t>upcycle</w:t>
      </w:r>
      <w:r w:rsidR="00FB33A4" w:rsidRPr="00212F2A">
        <w:rPr>
          <w:rFonts w:cs="Arial"/>
          <w:szCs w:val="18"/>
        </w:rPr>
        <w:t xml:space="preserve"> </w:t>
      </w:r>
      <w:r w:rsidRPr="00212F2A">
        <w:rPr>
          <w:rFonts w:cs="Arial"/>
          <w:szCs w:val="18"/>
        </w:rPr>
        <w:t xml:space="preserve">of sewage sludge. Many emerging technologies are in the experimental phase. One option is for example the production of synthesis gas for self-generated energy, or the </w:t>
      </w:r>
      <w:r w:rsidR="00FB33A4">
        <w:rPr>
          <w:rFonts w:cs="Arial"/>
          <w:szCs w:val="18"/>
        </w:rPr>
        <w:t>generation</w:t>
      </w:r>
      <w:r w:rsidR="00FB33A4" w:rsidRPr="00212F2A">
        <w:rPr>
          <w:rFonts w:cs="Arial"/>
          <w:szCs w:val="18"/>
        </w:rPr>
        <w:t xml:space="preserve"> </w:t>
      </w:r>
      <w:r w:rsidRPr="00212F2A">
        <w:rPr>
          <w:rFonts w:cs="Arial"/>
          <w:szCs w:val="18"/>
        </w:rPr>
        <w:t>of biochar for commercial purposes or for reintegration into the wastewater treatment cycle. Although there are several pilot trials of these processes, large-scale implementation is still lacking. The challenges therefore include large-scale implementation and obtaining the necessary environmental permits.</w:t>
      </w:r>
    </w:p>
    <w:p w14:paraId="5741900F" w14:textId="602FC198" w:rsidR="00453E24" w:rsidRDefault="00A8567F" w:rsidP="00453E24">
      <w:pPr>
        <w:pStyle w:val="CETHeading1"/>
      </w:pPr>
      <w:r>
        <w:t xml:space="preserve">Data Knowledge approach </w:t>
      </w:r>
    </w:p>
    <w:p w14:paraId="1CC8E7CA" w14:textId="77190D24" w:rsidR="00A8567F" w:rsidRPr="005C5BE6" w:rsidRDefault="00A8567F" w:rsidP="00453E24">
      <w:pPr>
        <w:pStyle w:val="CETBodytext"/>
        <w:rPr>
          <w:rFonts w:cs="Arial"/>
          <w:szCs w:val="18"/>
          <w:lang w:val="en-GB"/>
        </w:rPr>
      </w:pPr>
      <w:r>
        <w:rPr>
          <w:rFonts w:cs="Arial"/>
          <w:szCs w:val="18"/>
          <w:lang w:val="en-GB"/>
        </w:rPr>
        <w:t xml:space="preserve">  </w:t>
      </w:r>
      <w:r w:rsidRPr="000E1BCC">
        <w:rPr>
          <w:rFonts w:cs="Arial"/>
          <w:szCs w:val="18"/>
          <w:lang w:val="en-GB"/>
        </w:rPr>
        <w:t xml:space="preserve">As part of </w:t>
      </w:r>
      <w:r w:rsidRPr="00A8567F">
        <w:rPr>
          <w:rFonts w:cs="Arial"/>
          <w:szCs w:val="18"/>
          <w:lang w:val="en-GB"/>
        </w:rPr>
        <w:t xml:space="preserve">the new multi-perspective vision of the role played by purification plants in the context of "Climate Change", "Green Revolution and ecological transition" and "Circular Economy and sustainable agriculture" (see PNRR Investments - M2C1 I1.1 </w:t>
      </w:r>
      <w:hyperlink r:id="rId18" w:history="1">
        <w:r w:rsidRPr="00EB08A1">
          <w:rPr>
            <w:rStyle w:val="Collegamentoipertestuale"/>
            <w:rFonts w:cs="Arial"/>
            <w:color w:val="auto"/>
            <w:szCs w:val="18"/>
            <w:u w:val="none"/>
          </w:rPr>
          <w:t>https://www.mase.gov.it/bandi/avviso-m2c1-1-i1-1-linea-b-ammodernamento-e-realizzazione-di-nuovi-impianti-di-trattamento</w:t>
        </w:r>
      </w:hyperlink>
      <w:r w:rsidRPr="00EB08A1">
        <w:rPr>
          <w:rFonts w:cs="Arial"/>
          <w:szCs w:val="18"/>
          <w:lang w:val="en-GB"/>
        </w:rPr>
        <w:t>),</w:t>
      </w:r>
      <w:r w:rsidRPr="00A8567F">
        <w:rPr>
          <w:rFonts w:cs="Arial"/>
          <w:szCs w:val="18"/>
          <w:lang w:val="en-GB"/>
        </w:rPr>
        <w:t xml:space="preserve"> this work intends to address the problem of minimizing the sludge produced in purification plants, with an interdisciplinary functional approach. </w:t>
      </w:r>
      <w:r w:rsidR="005C5BE6">
        <w:rPr>
          <w:rFonts w:cs="Arial"/>
          <w:szCs w:val="18"/>
          <w:lang w:val="en-GB"/>
        </w:rPr>
        <w:t>T</w:t>
      </w:r>
      <w:r w:rsidRPr="00A8567F">
        <w:rPr>
          <w:rFonts w:cs="Arial"/>
          <w:szCs w:val="18"/>
          <w:lang w:val="en-GB"/>
        </w:rPr>
        <w:t>he authors intend to provide an innovative decision-making tool that integrates the "Data-Driven" (DD) Digitalization approach (Cantamessa et al., 2020) with the multidisciplinary "Knowledge Embedded" (KE) one (</w:t>
      </w:r>
      <w:proofErr w:type="spellStart"/>
      <w:r w:rsidRPr="00A8567F">
        <w:rPr>
          <w:rFonts w:cs="Arial"/>
          <w:color w:val="222222"/>
          <w:szCs w:val="18"/>
          <w:shd w:val="clear" w:color="auto" w:fill="FFFFFF"/>
          <w:lang w:val="en-GB"/>
        </w:rPr>
        <w:t>Shihabudheen</w:t>
      </w:r>
      <w:proofErr w:type="spellEnd"/>
      <w:r w:rsidRPr="00A8567F">
        <w:rPr>
          <w:rFonts w:cs="Arial"/>
          <w:color w:val="222222"/>
          <w:szCs w:val="18"/>
          <w:shd w:val="clear" w:color="auto" w:fill="FFFFFF"/>
          <w:lang w:val="en-GB"/>
        </w:rPr>
        <w:t xml:space="preserve"> and Pillai, 2018</w:t>
      </w:r>
      <w:r w:rsidRPr="00A8567F">
        <w:rPr>
          <w:rFonts w:cs="Arial"/>
          <w:szCs w:val="18"/>
          <w:lang w:val="en-GB"/>
        </w:rPr>
        <w:t xml:space="preserve">). The novel element lies precisely in the use of the "Data Knowledge" combination. </w:t>
      </w:r>
      <w:r w:rsidRPr="00A8567F">
        <w:rPr>
          <w:rStyle w:val="y2iqfc"/>
          <w:rFonts w:cs="Arial"/>
          <w:color w:val="202124"/>
          <w:szCs w:val="18"/>
          <w:lang w:val="en"/>
        </w:rPr>
        <w:t>This means that on the one hand it is possible to use the data deriving from online measurements as f</w:t>
      </w:r>
      <w:proofErr w:type="spellStart"/>
      <w:r w:rsidRPr="00A8567F">
        <w:rPr>
          <w:rFonts w:cs="Arial"/>
          <w:szCs w:val="18"/>
          <w:lang w:val="en-GB"/>
        </w:rPr>
        <w:t>lowrates</w:t>
      </w:r>
      <w:proofErr w:type="spellEnd"/>
      <w:r w:rsidRPr="00A8567F">
        <w:rPr>
          <w:rFonts w:cs="Arial"/>
          <w:szCs w:val="18"/>
          <w:lang w:val="en-GB"/>
        </w:rPr>
        <w:t>, levels, temperature, pH, OD, ORP, NH4, NO3, NTU, etc. (that is possible today obtain in a sustainable way from the use of</w:t>
      </w:r>
      <w:r w:rsidR="00B45CBD">
        <w:rPr>
          <w:rFonts w:cs="Arial"/>
          <w:szCs w:val="18"/>
          <w:lang w:val="en-GB"/>
        </w:rPr>
        <w:t xml:space="preserve"> modern</w:t>
      </w:r>
      <w:r w:rsidR="00B45CBD" w:rsidRPr="00A8567F">
        <w:rPr>
          <w:rFonts w:cs="Arial"/>
          <w:szCs w:val="18"/>
          <w:lang w:val="en-GB"/>
        </w:rPr>
        <w:t xml:space="preserve"> </w:t>
      </w:r>
      <w:r w:rsidRPr="00A8567F">
        <w:rPr>
          <w:rFonts w:cs="Arial"/>
          <w:szCs w:val="18"/>
          <w:lang w:val="en-GB"/>
        </w:rPr>
        <w:t xml:space="preserve">instrumental technologies </w:t>
      </w:r>
      <w:r w:rsidR="00B45CBD">
        <w:rPr>
          <w:rFonts w:cs="Arial"/>
          <w:szCs w:val="18"/>
          <w:lang w:val="en-GB"/>
        </w:rPr>
        <w:t>for</w:t>
      </w:r>
      <w:r w:rsidRPr="00A8567F">
        <w:rPr>
          <w:rFonts w:cs="Arial"/>
          <w:szCs w:val="18"/>
          <w:lang w:val="en-GB"/>
        </w:rPr>
        <w:t xml:space="preserve"> wastewater and sludge). </w:t>
      </w:r>
      <w:r w:rsidR="00AF45BE" w:rsidRPr="00AF45BE">
        <w:rPr>
          <w:rFonts w:cs="Arial"/>
          <w:szCs w:val="18"/>
          <w:lang w:val="en-GB"/>
        </w:rPr>
        <w:t>On the other hand, it is possible to use qualitative and quantitative information coming from process experts, i.e. from those who work and know the treatment plants and their characteristics well.</w:t>
      </w:r>
      <w:r w:rsidR="00AF45BE" w:rsidRPr="00AF45BE" w:rsidDel="00AF45BE">
        <w:rPr>
          <w:rFonts w:cs="Arial"/>
          <w:szCs w:val="18"/>
          <w:lang w:val="en-GB"/>
        </w:rPr>
        <w:t xml:space="preserve"> </w:t>
      </w:r>
      <w:r w:rsidRPr="00A8567F">
        <w:rPr>
          <w:rFonts w:cs="Arial"/>
          <w:szCs w:val="18"/>
          <w:lang w:val="en-GB"/>
        </w:rPr>
        <w:t xml:space="preserve">(available volumes, microscopic </w:t>
      </w:r>
      <w:proofErr w:type="spellStart"/>
      <w:r w:rsidRPr="00A8567F">
        <w:rPr>
          <w:rFonts w:cs="Arial"/>
          <w:szCs w:val="18"/>
          <w:lang w:val="en-GB"/>
        </w:rPr>
        <w:t>analyzes</w:t>
      </w:r>
      <w:proofErr w:type="spellEnd"/>
      <w:r w:rsidRPr="00A8567F">
        <w:rPr>
          <w:rFonts w:cs="Arial"/>
          <w:szCs w:val="18"/>
          <w:lang w:val="en-GB"/>
        </w:rPr>
        <w:t xml:space="preserve"> on activated sludge, presence of foams, anomalous </w:t>
      </w:r>
      <w:proofErr w:type="spellStart"/>
      <w:r w:rsidRPr="00A8567F">
        <w:rPr>
          <w:rFonts w:cs="Arial"/>
          <w:szCs w:val="18"/>
          <w:lang w:val="en-GB"/>
        </w:rPr>
        <w:t>odors</w:t>
      </w:r>
      <w:proofErr w:type="spellEnd"/>
      <w:r w:rsidRPr="00A8567F">
        <w:rPr>
          <w:rFonts w:cs="Arial"/>
          <w:szCs w:val="18"/>
          <w:lang w:val="en-GB"/>
        </w:rPr>
        <w:t>, etc.). To date, in fact, the "Data-Driven" (DD) approach (able to make decisions</w:t>
      </w:r>
      <w:r w:rsidRPr="005037C8">
        <w:rPr>
          <w:rFonts w:cs="Arial"/>
          <w:szCs w:val="18"/>
          <w:lang w:val="en-GB"/>
        </w:rPr>
        <w:t xml:space="preserve"> based on objective facts, and not on personal sensations), within the specific reality of purification plants,</w:t>
      </w:r>
      <w:r>
        <w:rPr>
          <w:rFonts w:cs="Arial"/>
          <w:szCs w:val="18"/>
          <w:lang w:val="en-GB"/>
        </w:rPr>
        <w:t xml:space="preserve"> </w:t>
      </w:r>
      <w:r w:rsidRPr="005037C8">
        <w:rPr>
          <w:rFonts w:cs="Arial"/>
          <w:szCs w:val="18"/>
          <w:lang w:val="en-GB"/>
        </w:rPr>
        <w:t xml:space="preserve">requires very large and well distributed Multi-parametric Data Bases, often difficulty available </w:t>
      </w:r>
      <w:r w:rsidR="00A7031C">
        <w:rPr>
          <w:rFonts w:cs="Arial"/>
          <w:szCs w:val="18"/>
          <w:lang w:val="en-GB"/>
        </w:rPr>
        <w:t>or</w:t>
      </w:r>
      <w:r w:rsidR="00A7031C" w:rsidRPr="005037C8">
        <w:rPr>
          <w:rFonts w:cs="Arial"/>
          <w:szCs w:val="18"/>
          <w:lang w:val="en-GB"/>
        </w:rPr>
        <w:t xml:space="preserve"> </w:t>
      </w:r>
      <w:r w:rsidRPr="005037C8">
        <w:rPr>
          <w:rFonts w:cs="Arial"/>
          <w:szCs w:val="18"/>
          <w:lang w:val="en-GB"/>
        </w:rPr>
        <w:t xml:space="preserve">not very </w:t>
      </w:r>
      <w:r w:rsidR="00A7031C">
        <w:rPr>
          <w:rFonts w:cs="Arial"/>
          <w:szCs w:val="18"/>
          <w:lang w:val="en-GB"/>
        </w:rPr>
        <w:t>reliable</w:t>
      </w:r>
      <w:r w:rsidR="00A7031C" w:rsidRPr="005037C8">
        <w:rPr>
          <w:rFonts w:cs="Arial"/>
          <w:szCs w:val="18"/>
          <w:lang w:val="en-GB"/>
        </w:rPr>
        <w:t xml:space="preserve"> </w:t>
      </w:r>
      <w:r w:rsidRPr="005037C8">
        <w:rPr>
          <w:rFonts w:cs="Arial"/>
          <w:szCs w:val="18"/>
          <w:lang w:val="en-GB"/>
        </w:rPr>
        <w:t xml:space="preserve">for small-to-medium plant sizes. </w:t>
      </w:r>
      <w:r w:rsidRPr="00653C6D">
        <w:rPr>
          <w:rFonts w:cs="Arial"/>
          <w:szCs w:val="18"/>
          <w:lang w:val="en-GB"/>
        </w:rPr>
        <w:t xml:space="preserve">Only some measurement data are relatively simple to acquire, such as those concerning hydraulic measurement (flow rates, volumes, levels, etc.) or electrical </w:t>
      </w:r>
      <w:r w:rsidR="00A7031C">
        <w:rPr>
          <w:rFonts w:cs="Arial"/>
          <w:szCs w:val="18"/>
          <w:lang w:val="en-GB"/>
        </w:rPr>
        <w:t>consumptions</w:t>
      </w:r>
      <w:r w:rsidR="00A7031C" w:rsidRPr="00653C6D">
        <w:rPr>
          <w:rFonts w:cs="Arial"/>
          <w:szCs w:val="18"/>
          <w:lang w:val="en-GB"/>
        </w:rPr>
        <w:t xml:space="preserve"> </w:t>
      </w:r>
      <w:r w:rsidRPr="00653C6D">
        <w:rPr>
          <w:rFonts w:cs="Arial"/>
          <w:szCs w:val="18"/>
          <w:lang w:val="en-GB"/>
        </w:rPr>
        <w:t xml:space="preserve">(kW). </w:t>
      </w:r>
      <w:r w:rsidRPr="0079054A">
        <w:rPr>
          <w:rFonts w:cs="Arial"/>
          <w:szCs w:val="18"/>
          <w:lang w:val="en-GB"/>
        </w:rPr>
        <w:t xml:space="preserve">Others, however, such as those relating to chemical and microbiological parameters (concentrations of nutrient substances, concentrations of MLSS biological sludge, microscopic analysis, SVI Sludge Index, etc.), are obtained through periodic laboratory measurements, or through indirect measurements (see ORP, OD, etc.). Therefore, even in the case of a sustainable DD approach, the frequency of data acquisition (time polling) is standardized per hour, if not per day. The "Knowledge Embedded" (KE) approach allows you to operate with maximum awareness and strategic direction, with the </w:t>
      </w:r>
      <w:r w:rsidR="002F69D3" w:rsidRPr="0079054A">
        <w:rPr>
          <w:rFonts w:cs="Arial"/>
          <w:szCs w:val="18"/>
          <w:lang w:val="en-GB"/>
        </w:rPr>
        <w:t>aim</w:t>
      </w:r>
      <w:r w:rsidRPr="0079054A">
        <w:rPr>
          <w:rFonts w:cs="Arial"/>
          <w:szCs w:val="18"/>
          <w:lang w:val="en-GB"/>
        </w:rPr>
        <w:t xml:space="preserve"> of continuously obtaining not only a quality effluent and the simultaneous reduction of the quantity of sludge produced. Through the application of Knowledge Embedded algorithms that use input/output and process parameters, it is possible to determine the Functional Boundary for each treatment section and to define the Residual Treatment Ability. The determination of the input/output data necessary to feed the KE algorithms essentially derives from average daily measurements and hourly measurement data (see inlet flow rate, dissolved oxygen, etc.). On the other hand, however, the KE approach alone, based only on the level of experience and spirit of observation of the process expert, despite being "transversal" and applicable to other systems, has the limit of subjectivity of interpretation. </w:t>
      </w:r>
      <w:r w:rsidRPr="00653C6D">
        <w:rPr>
          <w:rFonts w:cs="Arial"/>
          <w:szCs w:val="18"/>
          <w:lang w:val="en-GB"/>
        </w:rPr>
        <w:t>The "Hybrid" KE/DD approach based on the use of the "Data</w:t>
      </w:r>
      <w:r>
        <w:rPr>
          <w:rFonts w:cs="Arial"/>
          <w:szCs w:val="18"/>
          <w:lang w:val="en-GB"/>
        </w:rPr>
        <w:t xml:space="preserve"> </w:t>
      </w:r>
      <w:r w:rsidRPr="00653C6D">
        <w:rPr>
          <w:rFonts w:cs="Arial"/>
          <w:szCs w:val="18"/>
          <w:lang w:val="en-GB"/>
        </w:rPr>
        <w:t xml:space="preserve">Knowledge" combination </w:t>
      </w:r>
      <w:r>
        <w:rPr>
          <w:rFonts w:cs="Arial"/>
          <w:szCs w:val="18"/>
          <w:lang w:val="en-GB"/>
        </w:rPr>
        <w:t>(</w:t>
      </w:r>
      <w:proofErr w:type="spellStart"/>
      <w:r w:rsidRPr="006E22E2">
        <w:rPr>
          <w:rFonts w:cs="Arial"/>
          <w:szCs w:val="18"/>
          <w:shd w:val="clear" w:color="auto" w:fill="FFFFFF"/>
          <w:lang w:val="en-GB"/>
        </w:rPr>
        <w:t>Wrembel</w:t>
      </w:r>
      <w:proofErr w:type="spellEnd"/>
      <w:r>
        <w:rPr>
          <w:rFonts w:cs="Arial"/>
          <w:szCs w:val="18"/>
          <w:shd w:val="clear" w:color="auto" w:fill="FFFFFF"/>
          <w:lang w:val="en-GB"/>
        </w:rPr>
        <w:t xml:space="preserve"> and </w:t>
      </w:r>
      <w:r w:rsidRPr="006E22E2">
        <w:rPr>
          <w:rFonts w:cs="Arial"/>
          <w:szCs w:val="18"/>
          <w:shd w:val="clear" w:color="auto" w:fill="FFFFFF"/>
          <w:lang w:val="en-GB"/>
        </w:rPr>
        <w:t>Gamper</w:t>
      </w:r>
      <w:r>
        <w:rPr>
          <w:rFonts w:cs="Arial"/>
          <w:szCs w:val="18"/>
          <w:shd w:val="clear" w:color="auto" w:fill="FFFFFF"/>
          <w:lang w:val="en-GB"/>
        </w:rPr>
        <w:t>, 2024</w:t>
      </w:r>
      <w:r>
        <w:rPr>
          <w:rFonts w:cs="Arial"/>
          <w:szCs w:val="18"/>
          <w:lang w:val="en-GB"/>
        </w:rPr>
        <w:t xml:space="preserve">) </w:t>
      </w:r>
      <w:r w:rsidRPr="00653C6D">
        <w:rPr>
          <w:rFonts w:cs="Arial"/>
          <w:szCs w:val="18"/>
          <w:lang w:val="en-GB"/>
        </w:rPr>
        <w:t xml:space="preserve">proposed here, operates through knowledge models (Knowledge </w:t>
      </w:r>
      <w:proofErr w:type="spellStart"/>
      <w:r w:rsidRPr="00653C6D">
        <w:rPr>
          <w:rFonts w:cs="Arial"/>
          <w:szCs w:val="18"/>
          <w:lang w:val="en-GB"/>
        </w:rPr>
        <w:t>Modeling</w:t>
      </w:r>
      <w:proofErr w:type="spellEnd"/>
      <w:r w:rsidRPr="00653C6D">
        <w:rPr>
          <w:rFonts w:cs="Arial"/>
          <w:szCs w:val="18"/>
          <w:lang w:val="en-GB"/>
        </w:rPr>
        <w:t>) that underlie the functioning of each component of the Water and Sludge Treatment Line supply chain</w:t>
      </w:r>
      <w:r w:rsidR="00A7031C">
        <w:rPr>
          <w:rFonts w:cs="Arial"/>
          <w:szCs w:val="18"/>
          <w:lang w:val="en-GB"/>
        </w:rPr>
        <w:t>. They</w:t>
      </w:r>
      <w:r w:rsidRPr="00653C6D">
        <w:rPr>
          <w:rFonts w:cs="Arial"/>
          <w:szCs w:val="18"/>
          <w:lang w:val="en-GB"/>
        </w:rPr>
        <w:t xml:space="preserve"> start from monitoring the "</w:t>
      </w:r>
      <w:r>
        <w:rPr>
          <w:rFonts w:cs="Arial"/>
          <w:szCs w:val="18"/>
          <w:lang w:val="en-GB"/>
        </w:rPr>
        <w:t>q</w:t>
      </w:r>
      <w:r w:rsidRPr="00653C6D">
        <w:rPr>
          <w:rFonts w:cs="Arial"/>
          <w:szCs w:val="18"/>
          <w:lang w:val="en-GB"/>
        </w:rPr>
        <w:t>uality" of the Influent to the plant, using an algorithm that provides a WPR (Water Pollution Rate) index and gradually the algorithms for each treatment section</w:t>
      </w:r>
      <w:r>
        <w:rPr>
          <w:rFonts w:cs="Arial"/>
          <w:szCs w:val="18"/>
          <w:lang w:val="en-GB"/>
        </w:rPr>
        <w:t>. A</w:t>
      </w:r>
      <w:r w:rsidRPr="00653C6D">
        <w:rPr>
          <w:rFonts w:cs="Arial"/>
          <w:szCs w:val="18"/>
          <w:lang w:val="en-GB"/>
        </w:rPr>
        <w:t>ll with the aim of obtaining possible improvements in terms of compromise between greater reduction in sludge production and corresponding consumption</w:t>
      </w:r>
      <w:r>
        <w:rPr>
          <w:rFonts w:cs="Arial"/>
          <w:szCs w:val="18"/>
          <w:lang w:val="en-GB"/>
        </w:rPr>
        <w:t xml:space="preserve">, </w:t>
      </w:r>
      <w:r w:rsidRPr="00653C6D">
        <w:rPr>
          <w:rFonts w:cs="Arial"/>
          <w:szCs w:val="18"/>
          <w:lang w:val="en-GB"/>
        </w:rPr>
        <w:t xml:space="preserve">energy required, reduction of chemical reagents, etc., </w:t>
      </w:r>
      <w:r>
        <w:rPr>
          <w:rFonts w:cs="Arial"/>
          <w:szCs w:val="18"/>
          <w:lang w:val="en-GB"/>
        </w:rPr>
        <w:t>and</w:t>
      </w:r>
      <w:r w:rsidRPr="00653C6D">
        <w:rPr>
          <w:rFonts w:cs="Arial"/>
          <w:szCs w:val="18"/>
          <w:lang w:val="en-GB"/>
        </w:rPr>
        <w:t xml:space="preserve"> always guaranteeing continuous compliance with regulatory discharge limits</w:t>
      </w:r>
      <w:r>
        <w:rPr>
          <w:rFonts w:cs="Arial"/>
          <w:szCs w:val="18"/>
          <w:lang w:val="en-GB"/>
        </w:rPr>
        <w:t xml:space="preserve">. </w:t>
      </w:r>
      <w:r w:rsidRPr="0068444C">
        <w:rPr>
          <w:rFonts w:cs="Arial"/>
          <w:szCs w:val="18"/>
          <w:lang w:val="en-GB"/>
        </w:rPr>
        <w:t>The block diagram shown in the Figure</w:t>
      </w:r>
      <w:r>
        <w:rPr>
          <w:rFonts w:cs="Arial"/>
          <w:szCs w:val="18"/>
          <w:lang w:val="en-GB"/>
        </w:rPr>
        <w:t xml:space="preserve"> 1</w:t>
      </w:r>
      <w:r w:rsidRPr="0068444C">
        <w:rPr>
          <w:rFonts w:cs="Arial"/>
          <w:szCs w:val="18"/>
          <w:lang w:val="en-GB"/>
        </w:rPr>
        <w:t xml:space="preserve"> </w:t>
      </w:r>
      <w:r w:rsidRPr="00FB2B6E">
        <w:rPr>
          <w:rFonts w:cs="Arial"/>
          <w:szCs w:val="18"/>
          <w:lang w:val="en-GB"/>
        </w:rPr>
        <w:t xml:space="preserve">can also be interpreted in this perspective of incoming and outgoing data and knowledge. </w:t>
      </w:r>
      <w:r w:rsidRPr="00D444F3">
        <w:rPr>
          <w:rFonts w:cs="Arial"/>
          <w:szCs w:val="18"/>
          <w:lang w:val="en-GB"/>
        </w:rPr>
        <w:t xml:space="preserve">The flows (arrows) of data (Data-Driven) relate to the process parameters, while the knowledge linked to the expertise of expert operators resides within the process rectangles. In wastewater treatment, operating according to the paradigm of environmental sustainability and the circular economy translates into being able to transform a problem (quality of purified water, disposal of waste and sludge produced) into opportunities (recovery and reuse </w:t>
      </w:r>
      <w:r w:rsidRPr="00D444F3">
        <w:rPr>
          <w:rFonts w:cs="Arial"/>
          <w:szCs w:val="18"/>
          <w:lang w:val="en-GB"/>
        </w:rPr>
        <w:lastRenderedPageBreak/>
        <w:t>of water, materials and energy), through the ability to measure the quality of purified water, the energy savings required by the processes, the reduction of waste, the recovery of materials for energy and/or reuse purposes</w:t>
      </w:r>
    </w:p>
    <w:p w14:paraId="0636B784" w14:textId="3AFDEE7B" w:rsidR="00453E24" w:rsidRDefault="00A8567F" w:rsidP="00453E24">
      <w:pPr>
        <w:pStyle w:val="CETheadingx"/>
      </w:pPr>
      <w:r>
        <w:t>Software</w:t>
      </w:r>
    </w:p>
    <w:p w14:paraId="51133F67" w14:textId="7E897296" w:rsidR="00A8567F" w:rsidRDefault="00A8567F" w:rsidP="00A8567F">
      <w:pPr>
        <w:pStyle w:val="Paragrafoelenco"/>
        <w:ind w:left="0"/>
        <w:rPr>
          <w:rFonts w:cs="Arial"/>
          <w:i/>
          <w:iCs/>
          <w:szCs w:val="18"/>
        </w:rPr>
      </w:pPr>
      <w:r w:rsidRPr="00A8567F">
        <w:rPr>
          <w:rFonts w:cs="Arial"/>
          <w:szCs w:val="18"/>
        </w:rPr>
        <w:t>The calculation models that use the hybrid “Data</w:t>
      </w:r>
      <w:r w:rsidR="00AF7549">
        <w:rPr>
          <w:rFonts w:cs="Arial"/>
          <w:szCs w:val="18"/>
        </w:rPr>
        <w:t xml:space="preserve"> </w:t>
      </w:r>
      <w:r w:rsidRPr="00A8567F">
        <w:rPr>
          <w:rFonts w:cs="Arial"/>
          <w:szCs w:val="18"/>
        </w:rPr>
        <w:t xml:space="preserve">Knowledge” approach are the same as those of the </w:t>
      </w:r>
      <w:proofErr w:type="spellStart"/>
      <w:r w:rsidRPr="00A8567F">
        <w:rPr>
          <w:rFonts w:cs="Arial"/>
          <w:szCs w:val="18"/>
        </w:rPr>
        <w:t>SWater-saas</w:t>
      </w:r>
      <w:proofErr w:type="spellEnd"/>
      <w:r w:rsidRPr="00A8567F">
        <w:rPr>
          <w:rFonts w:cs="Arial"/>
          <w:szCs w:val="18"/>
        </w:rPr>
        <w:t xml:space="preserve"> Platform, a cloud software ecosystem for </w:t>
      </w:r>
      <w:proofErr w:type="spellStart"/>
      <w:r w:rsidRPr="00A8567F">
        <w:rPr>
          <w:rFonts w:cs="Arial"/>
          <w:szCs w:val="18"/>
        </w:rPr>
        <w:t>modeling</w:t>
      </w:r>
      <w:proofErr w:type="spellEnd"/>
      <w:r w:rsidRPr="00A8567F">
        <w:rPr>
          <w:rFonts w:cs="Arial"/>
          <w:szCs w:val="18"/>
        </w:rPr>
        <w:t xml:space="preserve"> and simulation of purification processes.</w:t>
      </w:r>
    </w:p>
    <w:p w14:paraId="7B985ACA" w14:textId="171A14B1" w:rsidR="00A8567F" w:rsidRPr="00A8567F" w:rsidRDefault="00A8567F" w:rsidP="00A8567F">
      <w:pPr>
        <w:pStyle w:val="Paragrafoelenco"/>
        <w:ind w:left="0"/>
        <w:rPr>
          <w:rFonts w:cs="Arial"/>
          <w:i/>
          <w:iCs/>
          <w:szCs w:val="18"/>
        </w:rPr>
      </w:pPr>
      <w:r w:rsidRPr="0003307B">
        <w:rPr>
          <w:rFonts w:cs="Arial"/>
          <w:szCs w:val="18"/>
        </w:rPr>
        <w:t xml:space="preserve">The SWT (Smart Wastewater Treatments) models of the software platform, while referring to the theoretical-scientific </w:t>
      </w:r>
      <w:proofErr w:type="spellStart"/>
      <w:r w:rsidRPr="0003307B">
        <w:rPr>
          <w:rFonts w:cs="Arial"/>
          <w:szCs w:val="18"/>
        </w:rPr>
        <w:t>modeling</w:t>
      </w:r>
      <w:proofErr w:type="spellEnd"/>
      <w:r w:rsidRPr="0003307B">
        <w:rPr>
          <w:rFonts w:cs="Arial"/>
          <w:szCs w:val="18"/>
        </w:rPr>
        <w:t xml:space="preserve"> of the State of the Art as IWPRC, ASM1/2/3/, etc.  (</w:t>
      </w:r>
      <w:r w:rsidRPr="0003307B">
        <w:rPr>
          <w:rFonts w:cs="Arial"/>
          <w:color w:val="222222"/>
          <w:szCs w:val="18"/>
          <w:shd w:val="clear" w:color="auto" w:fill="FFFFFF"/>
        </w:rPr>
        <w:t>Metcalf et al.</w:t>
      </w:r>
      <w:r w:rsidR="00A7031C">
        <w:rPr>
          <w:rFonts w:cs="Arial"/>
          <w:color w:val="222222"/>
          <w:szCs w:val="18"/>
          <w:shd w:val="clear" w:color="auto" w:fill="FFFFFF"/>
        </w:rPr>
        <w:t>,</w:t>
      </w:r>
      <w:r w:rsidRPr="0003307B">
        <w:rPr>
          <w:rFonts w:cs="Arial"/>
          <w:color w:val="222222"/>
          <w:szCs w:val="18"/>
          <w:shd w:val="clear" w:color="auto" w:fill="FFFFFF"/>
        </w:rPr>
        <w:t xml:space="preserve"> 1991</w:t>
      </w:r>
      <w:r w:rsidR="00A7031C">
        <w:rPr>
          <w:rFonts w:cs="Arial"/>
          <w:color w:val="222222"/>
          <w:szCs w:val="18"/>
          <w:shd w:val="clear" w:color="auto" w:fill="FFFFFF"/>
        </w:rPr>
        <w:t>;</w:t>
      </w:r>
      <w:r w:rsidRPr="0003307B">
        <w:rPr>
          <w:rFonts w:cs="Arial"/>
          <w:color w:val="222222"/>
          <w:szCs w:val="18"/>
          <w:shd w:val="clear" w:color="auto" w:fill="FFFFFF"/>
        </w:rPr>
        <w:t xml:space="preserve"> Filali-</w:t>
      </w:r>
      <w:proofErr w:type="spellStart"/>
      <w:r w:rsidRPr="0003307B">
        <w:rPr>
          <w:rFonts w:cs="Arial"/>
          <w:color w:val="222222"/>
          <w:szCs w:val="18"/>
          <w:shd w:val="clear" w:color="auto" w:fill="FFFFFF"/>
        </w:rPr>
        <w:t>Meknassi</w:t>
      </w:r>
      <w:proofErr w:type="spellEnd"/>
      <w:r w:rsidRPr="0003307B">
        <w:rPr>
          <w:rFonts w:cs="Arial"/>
          <w:color w:val="222222"/>
          <w:szCs w:val="18"/>
          <w:shd w:val="clear" w:color="auto" w:fill="FFFFFF"/>
        </w:rPr>
        <w:t xml:space="preserve"> et al.</w:t>
      </w:r>
      <w:r w:rsidR="00A7031C">
        <w:rPr>
          <w:rFonts w:cs="Arial"/>
          <w:color w:val="222222"/>
          <w:szCs w:val="18"/>
          <w:shd w:val="clear" w:color="auto" w:fill="FFFFFF"/>
        </w:rPr>
        <w:t>,</w:t>
      </w:r>
      <w:r w:rsidRPr="0003307B">
        <w:rPr>
          <w:rFonts w:cs="Arial"/>
          <w:color w:val="222222"/>
          <w:szCs w:val="18"/>
          <w:shd w:val="clear" w:color="auto" w:fill="FFFFFF"/>
        </w:rPr>
        <w:t xml:space="preserve"> 2004</w:t>
      </w:r>
      <w:r w:rsidR="00A7031C">
        <w:rPr>
          <w:rFonts w:cs="Arial"/>
          <w:color w:val="222222"/>
          <w:szCs w:val="18"/>
          <w:shd w:val="clear" w:color="auto" w:fill="FFFFFF"/>
        </w:rPr>
        <w:t>;</w:t>
      </w:r>
      <w:r w:rsidRPr="0003307B">
        <w:rPr>
          <w:rFonts w:cs="Arial"/>
          <w:color w:val="222222"/>
          <w:szCs w:val="18"/>
          <w:shd w:val="clear" w:color="auto" w:fill="FFFFFF"/>
        </w:rPr>
        <w:t xml:space="preserve"> </w:t>
      </w:r>
      <w:proofErr w:type="spellStart"/>
      <w:r w:rsidRPr="0003307B">
        <w:rPr>
          <w:rFonts w:cs="Arial"/>
          <w:color w:val="222222"/>
          <w:szCs w:val="18"/>
          <w:shd w:val="clear" w:color="auto" w:fill="FFFFFF"/>
        </w:rPr>
        <w:t>Gujer</w:t>
      </w:r>
      <w:proofErr w:type="spellEnd"/>
      <w:r w:rsidRPr="0003307B">
        <w:rPr>
          <w:rFonts w:cs="Arial"/>
          <w:color w:val="222222"/>
          <w:szCs w:val="18"/>
          <w:shd w:val="clear" w:color="auto" w:fill="FFFFFF"/>
        </w:rPr>
        <w:t xml:space="preserve"> et al, 1999)</w:t>
      </w:r>
      <w:r w:rsidRPr="0003307B">
        <w:rPr>
          <w:rFonts w:cs="Arial"/>
          <w:szCs w:val="18"/>
        </w:rPr>
        <w:t xml:space="preserve"> use an interdisciplinary KE. The software is therefore a tool that allows the user to optimize a purification plant by evaluating the consequences that certain choices of the plant manager can have on the proposed objectives (in qualitative</w:t>
      </w:r>
      <w:r w:rsidRPr="00A8567F">
        <w:rPr>
          <w:rFonts w:cs="Arial"/>
          <w:szCs w:val="18"/>
        </w:rPr>
        <w:t xml:space="preserve"> and quantitative terms), </w:t>
      </w:r>
      <w:r w:rsidR="002F69D3" w:rsidRPr="00A8567F">
        <w:rPr>
          <w:rFonts w:cs="Arial"/>
          <w:szCs w:val="18"/>
        </w:rPr>
        <w:t>considering</w:t>
      </w:r>
      <w:r w:rsidRPr="00A8567F">
        <w:rPr>
          <w:rFonts w:cs="Arial"/>
          <w:szCs w:val="18"/>
        </w:rPr>
        <w:t xml:space="preserve"> all those system variables that intervene in the process. In other words, the software, through a combination of data and knowledge that experts have about the system, acts as a decision support with a view to process optimization.</w:t>
      </w:r>
    </w:p>
    <w:p w14:paraId="677EBFF0" w14:textId="6B5B6627" w:rsidR="00600535" w:rsidRPr="00B57B36" w:rsidRDefault="0003307B" w:rsidP="00600535">
      <w:pPr>
        <w:pStyle w:val="CETHeading1"/>
        <w:tabs>
          <w:tab w:val="clear" w:pos="360"/>
          <w:tab w:val="right" w:pos="7100"/>
        </w:tabs>
        <w:jc w:val="both"/>
        <w:rPr>
          <w:lang w:val="en-GB"/>
        </w:rPr>
      </w:pPr>
      <w:r>
        <w:rPr>
          <w:lang w:val="en-GB"/>
        </w:rPr>
        <w:t>Results</w:t>
      </w:r>
    </w:p>
    <w:p w14:paraId="034E265B" w14:textId="0D992D28" w:rsidR="007754FE" w:rsidRDefault="0003307B" w:rsidP="007754FE">
      <w:pPr>
        <w:autoSpaceDE w:val="0"/>
        <w:autoSpaceDN w:val="0"/>
        <w:adjustRightInd w:val="0"/>
        <w:spacing w:line="240" w:lineRule="auto"/>
        <w:rPr>
          <w:rFonts w:cs="Arial"/>
          <w:color w:val="000000"/>
          <w:szCs w:val="18"/>
        </w:rPr>
      </w:pPr>
      <w:r>
        <w:rPr>
          <w:rFonts w:cs="Arial"/>
          <w:color w:val="000000"/>
          <w:szCs w:val="18"/>
        </w:rPr>
        <w:t xml:space="preserve">  </w:t>
      </w:r>
      <w:r w:rsidR="00C0777F">
        <w:rPr>
          <w:rFonts w:cs="Arial"/>
          <w:color w:val="000000"/>
          <w:szCs w:val="18"/>
        </w:rPr>
        <w:t>S</w:t>
      </w:r>
      <w:r w:rsidR="00C0777F" w:rsidRPr="00C0777F">
        <w:rPr>
          <w:rFonts w:cs="Arial"/>
          <w:color w:val="000000"/>
          <w:szCs w:val="18"/>
        </w:rPr>
        <w:t xml:space="preserve">ome results generated by the </w:t>
      </w:r>
      <w:proofErr w:type="spellStart"/>
      <w:r w:rsidR="00C0777F">
        <w:rPr>
          <w:rFonts w:cs="Arial"/>
          <w:color w:val="000000"/>
          <w:szCs w:val="18"/>
        </w:rPr>
        <w:t>S</w:t>
      </w:r>
      <w:r w:rsidR="00C0777F" w:rsidRPr="00C0777F">
        <w:rPr>
          <w:rFonts w:cs="Arial"/>
          <w:color w:val="000000"/>
          <w:szCs w:val="18"/>
        </w:rPr>
        <w:t>water</w:t>
      </w:r>
      <w:proofErr w:type="spellEnd"/>
      <w:r w:rsidR="00C0777F" w:rsidRPr="00C0777F">
        <w:rPr>
          <w:rFonts w:cs="Arial"/>
          <w:color w:val="000000"/>
          <w:szCs w:val="18"/>
        </w:rPr>
        <w:t xml:space="preserve"> software for small and large sludge purification plants are </w:t>
      </w:r>
      <w:r w:rsidR="00C0777F">
        <w:rPr>
          <w:rFonts w:cs="Arial"/>
          <w:color w:val="000000"/>
          <w:szCs w:val="18"/>
        </w:rPr>
        <w:t>show</w:t>
      </w:r>
      <w:r w:rsidR="00C17398">
        <w:rPr>
          <w:rFonts w:cs="Arial"/>
          <w:color w:val="000000"/>
          <w:szCs w:val="18"/>
        </w:rPr>
        <w:t>n</w:t>
      </w:r>
      <w:r w:rsidR="00C0777F">
        <w:rPr>
          <w:rFonts w:cs="Arial"/>
          <w:color w:val="000000"/>
          <w:szCs w:val="18"/>
        </w:rPr>
        <w:t xml:space="preserve"> in Figures 2-5. </w:t>
      </w:r>
      <w:r w:rsidR="00C0777F" w:rsidRPr="00C0777F">
        <w:rPr>
          <w:rFonts w:cs="Arial"/>
          <w:color w:val="000000"/>
          <w:szCs w:val="18"/>
        </w:rPr>
        <w:t xml:space="preserve">After </w:t>
      </w:r>
      <w:r w:rsidR="00C17398">
        <w:rPr>
          <w:rFonts w:cs="Arial"/>
          <w:color w:val="000000"/>
          <w:szCs w:val="18"/>
        </w:rPr>
        <w:t xml:space="preserve">feeding </w:t>
      </w:r>
      <w:r w:rsidR="00C17398" w:rsidRPr="00C0777F">
        <w:rPr>
          <w:rFonts w:cs="Arial"/>
          <w:color w:val="000000"/>
          <w:szCs w:val="18"/>
        </w:rPr>
        <w:t xml:space="preserve">the required </w:t>
      </w:r>
      <w:r w:rsidR="00C17398">
        <w:rPr>
          <w:rFonts w:cs="Arial"/>
          <w:color w:val="000000"/>
          <w:szCs w:val="18"/>
        </w:rPr>
        <w:t>plant</w:t>
      </w:r>
      <w:r w:rsidR="00C17398" w:rsidRPr="00C0777F">
        <w:rPr>
          <w:rFonts w:cs="Arial"/>
          <w:color w:val="000000"/>
          <w:szCs w:val="18"/>
        </w:rPr>
        <w:t xml:space="preserve"> data to</w:t>
      </w:r>
      <w:r w:rsidR="00C0777F" w:rsidRPr="00C0777F">
        <w:rPr>
          <w:rFonts w:cs="Arial"/>
          <w:color w:val="000000"/>
          <w:szCs w:val="18"/>
        </w:rPr>
        <w:t xml:space="preserve"> the </w:t>
      </w:r>
      <w:proofErr w:type="spellStart"/>
      <w:r w:rsidR="00C0777F" w:rsidRPr="00C0777F">
        <w:rPr>
          <w:rFonts w:cs="Arial"/>
          <w:color w:val="000000"/>
          <w:szCs w:val="18"/>
        </w:rPr>
        <w:t>SWater-saas</w:t>
      </w:r>
      <w:proofErr w:type="spellEnd"/>
      <w:r w:rsidR="00C0777F" w:rsidRPr="00C0777F">
        <w:rPr>
          <w:rFonts w:cs="Arial"/>
          <w:color w:val="000000"/>
          <w:szCs w:val="18"/>
        </w:rPr>
        <w:t xml:space="preserve"> Platform, the software allows the user (for example the manager</w:t>
      </w:r>
      <w:r w:rsidR="00C17398">
        <w:rPr>
          <w:rFonts w:cs="Arial"/>
          <w:color w:val="000000"/>
          <w:szCs w:val="18"/>
        </w:rPr>
        <w:t xml:space="preserve"> of the plant</w:t>
      </w:r>
      <w:r w:rsidR="00C0777F" w:rsidRPr="00C0777F">
        <w:rPr>
          <w:rFonts w:cs="Arial"/>
          <w:color w:val="000000"/>
          <w:szCs w:val="18"/>
        </w:rPr>
        <w:t xml:space="preserve">) to relate some quantities (dependent variables) with operating variables </w:t>
      </w:r>
      <w:r w:rsidR="00C17398">
        <w:rPr>
          <w:rFonts w:cs="Arial"/>
          <w:color w:val="000000"/>
          <w:szCs w:val="18"/>
        </w:rPr>
        <w:t xml:space="preserve">of the </w:t>
      </w:r>
      <w:r w:rsidR="00C17398" w:rsidRPr="00C0777F">
        <w:rPr>
          <w:rFonts w:cs="Arial"/>
          <w:color w:val="000000"/>
          <w:szCs w:val="18"/>
        </w:rPr>
        <w:t xml:space="preserve">system </w:t>
      </w:r>
      <w:r w:rsidR="00C0777F" w:rsidRPr="00C0777F">
        <w:rPr>
          <w:rFonts w:cs="Arial"/>
          <w:color w:val="000000"/>
          <w:szCs w:val="18"/>
        </w:rPr>
        <w:t xml:space="preserve">(independent variables) and to evaluate in quantitative terms the advantage that would derive from the use of a </w:t>
      </w:r>
      <w:r w:rsidR="00C17398">
        <w:rPr>
          <w:rFonts w:cs="Arial"/>
          <w:color w:val="000000"/>
          <w:szCs w:val="18"/>
        </w:rPr>
        <w:t>certain</w:t>
      </w:r>
      <w:r w:rsidR="00C0777F" w:rsidRPr="00C0777F">
        <w:rPr>
          <w:rFonts w:cs="Arial"/>
          <w:color w:val="000000"/>
          <w:szCs w:val="18"/>
        </w:rPr>
        <w:t xml:space="preserve"> operational strategy.</w:t>
      </w:r>
      <w:r w:rsidR="005D7485">
        <w:rPr>
          <w:rFonts w:cs="Arial"/>
          <w:color w:val="000000"/>
          <w:szCs w:val="18"/>
        </w:rPr>
        <w:t xml:space="preserve"> </w:t>
      </w:r>
      <w:r w:rsidR="00191158" w:rsidRPr="0003307B">
        <w:rPr>
          <w:rFonts w:cs="Arial"/>
          <w:color w:val="000000"/>
          <w:szCs w:val="18"/>
        </w:rPr>
        <w:t xml:space="preserve">Some </w:t>
      </w:r>
      <w:r w:rsidR="00191158">
        <w:rPr>
          <w:rFonts w:cs="Arial"/>
          <w:color w:val="000000"/>
          <w:szCs w:val="18"/>
        </w:rPr>
        <w:t>results</w:t>
      </w:r>
      <w:r w:rsidR="00191158" w:rsidRPr="0003307B">
        <w:rPr>
          <w:rFonts w:cs="Arial"/>
          <w:color w:val="000000"/>
          <w:szCs w:val="18"/>
        </w:rPr>
        <w:t xml:space="preserve"> generated by the software are shown in next </w:t>
      </w:r>
      <w:r w:rsidR="00191158">
        <w:rPr>
          <w:rFonts w:cs="Arial"/>
          <w:color w:val="000000"/>
          <w:szCs w:val="18"/>
        </w:rPr>
        <w:t>f</w:t>
      </w:r>
      <w:r w:rsidR="00191158" w:rsidRPr="0003307B">
        <w:rPr>
          <w:rFonts w:cs="Arial"/>
          <w:color w:val="000000"/>
          <w:szCs w:val="18"/>
        </w:rPr>
        <w:t>igures</w:t>
      </w:r>
      <w:r w:rsidR="00191158">
        <w:rPr>
          <w:rFonts w:cs="Arial"/>
          <w:color w:val="000000"/>
          <w:szCs w:val="18"/>
        </w:rPr>
        <w:t xml:space="preserve"> when varying the</w:t>
      </w:r>
      <w:r w:rsidR="00191158" w:rsidRPr="0003307B">
        <w:rPr>
          <w:rFonts w:cs="Arial"/>
          <w:color w:val="000000"/>
          <w:szCs w:val="18"/>
        </w:rPr>
        <w:t xml:space="preserve"> “Mixed Liquor Suspended Solids” MLSS </w:t>
      </w:r>
      <w:r w:rsidR="000E2E0B">
        <w:rPr>
          <w:rFonts w:cs="Arial"/>
          <w:color w:val="000000"/>
          <w:szCs w:val="18"/>
        </w:rPr>
        <w:t>[</w:t>
      </w:r>
      <w:r w:rsidR="00191158" w:rsidRPr="0003307B">
        <w:rPr>
          <w:rFonts w:cs="Arial"/>
          <w:color w:val="000000"/>
          <w:szCs w:val="18"/>
        </w:rPr>
        <w:t>mg/</w:t>
      </w:r>
      <w:r w:rsidR="00191158">
        <w:rPr>
          <w:rFonts w:cs="Arial"/>
          <w:color w:val="000000"/>
          <w:szCs w:val="18"/>
        </w:rPr>
        <w:t>L</w:t>
      </w:r>
      <w:r w:rsidR="000E2E0B">
        <w:rPr>
          <w:rFonts w:cs="Arial"/>
          <w:color w:val="000000"/>
          <w:szCs w:val="18"/>
        </w:rPr>
        <w:t>]</w:t>
      </w:r>
      <w:r w:rsidR="00191158" w:rsidRPr="0003307B">
        <w:rPr>
          <w:rFonts w:cs="Arial"/>
          <w:color w:val="000000"/>
          <w:szCs w:val="18"/>
        </w:rPr>
        <w:t xml:space="preserve">, </w:t>
      </w:r>
      <w:r w:rsidR="00191158">
        <w:rPr>
          <w:rFonts w:cs="Arial"/>
          <w:color w:val="000000"/>
          <w:szCs w:val="18"/>
        </w:rPr>
        <w:t xml:space="preserve">i.e., </w:t>
      </w:r>
      <w:r w:rsidR="00191158" w:rsidRPr="0003307B">
        <w:rPr>
          <w:rFonts w:cs="Arial"/>
          <w:color w:val="000000"/>
          <w:szCs w:val="18"/>
        </w:rPr>
        <w:t xml:space="preserve">a </w:t>
      </w:r>
      <w:r w:rsidR="00566926">
        <w:rPr>
          <w:rFonts w:cs="Arial"/>
          <w:color w:val="000000"/>
          <w:szCs w:val="18"/>
        </w:rPr>
        <w:t xml:space="preserve">key </w:t>
      </w:r>
      <w:r w:rsidR="00191158" w:rsidRPr="0003307B">
        <w:rPr>
          <w:rFonts w:cs="Arial"/>
          <w:color w:val="000000"/>
          <w:szCs w:val="18"/>
        </w:rPr>
        <w:t xml:space="preserve">parameter used in wastewater treatment to measure the concentration of suspended solids, including bacteria and other microorganisms, in the mixed liquid within a biological reactor. </w:t>
      </w:r>
      <w:r w:rsidRPr="0003307B">
        <w:rPr>
          <w:rFonts w:cs="Arial"/>
          <w:color w:val="000000"/>
          <w:szCs w:val="18"/>
        </w:rPr>
        <w:t xml:space="preserve">Those who manage sludge purification plants know well that the quantity </w:t>
      </w:r>
      <w:proofErr w:type="spellStart"/>
      <w:r w:rsidRPr="0003307B">
        <w:rPr>
          <w:rFonts w:cs="Arial"/>
          <w:color w:val="000000"/>
          <w:szCs w:val="18"/>
        </w:rPr>
        <w:t>Qw</w:t>
      </w:r>
      <w:proofErr w:type="spellEnd"/>
      <w:r w:rsidRPr="0003307B">
        <w:rPr>
          <w:rFonts w:cs="Arial"/>
          <w:color w:val="000000"/>
          <w:szCs w:val="18"/>
        </w:rPr>
        <w:t xml:space="preserve"> </w:t>
      </w:r>
      <w:r w:rsidR="000E2E0B">
        <w:rPr>
          <w:rFonts w:cs="Arial"/>
          <w:color w:val="000000"/>
          <w:szCs w:val="18"/>
        </w:rPr>
        <w:t>[</w:t>
      </w:r>
      <w:r w:rsidR="007A46F0" w:rsidRPr="0003307B">
        <w:rPr>
          <w:rFonts w:cs="Arial"/>
          <w:color w:val="000000"/>
          <w:szCs w:val="18"/>
        </w:rPr>
        <w:t>m³/d</w:t>
      </w:r>
      <w:r w:rsidR="000E2E0B">
        <w:rPr>
          <w:rFonts w:cs="Arial"/>
          <w:color w:val="000000"/>
          <w:szCs w:val="18"/>
        </w:rPr>
        <w:t>]</w:t>
      </w:r>
      <w:r w:rsidR="007A46F0">
        <w:rPr>
          <w:rFonts w:cs="Arial"/>
          <w:color w:val="000000"/>
          <w:szCs w:val="18"/>
        </w:rPr>
        <w:t>, excess flow rate</w:t>
      </w:r>
      <w:r w:rsidR="00AF7549">
        <w:rPr>
          <w:rFonts w:cs="Arial"/>
          <w:color w:val="000000"/>
          <w:szCs w:val="18"/>
        </w:rPr>
        <w:t xml:space="preserve"> (primary and secondary sludge in Figure 1)</w:t>
      </w:r>
      <w:r w:rsidR="007A46F0">
        <w:rPr>
          <w:rFonts w:cs="Arial"/>
          <w:color w:val="000000"/>
          <w:szCs w:val="18"/>
        </w:rPr>
        <w:t xml:space="preserve">, </w:t>
      </w:r>
      <w:r w:rsidRPr="0003307B">
        <w:rPr>
          <w:rFonts w:cs="Arial"/>
          <w:color w:val="000000"/>
          <w:szCs w:val="18"/>
        </w:rPr>
        <w:t>decreases as MLSS increases,</w:t>
      </w:r>
      <w:r>
        <w:rPr>
          <w:rFonts w:cs="Arial"/>
          <w:color w:val="000000"/>
          <w:szCs w:val="18"/>
        </w:rPr>
        <w:t xml:space="preserve"> </w:t>
      </w:r>
      <w:r w:rsidRPr="0003307B">
        <w:rPr>
          <w:rFonts w:cs="Arial"/>
          <w:color w:val="000000"/>
          <w:szCs w:val="18"/>
        </w:rPr>
        <w:t xml:space="preserve">(this means that the amount of purge going to the sludge line decreases, so there is less sludge </w:t>
      </w:r>
      <w:r w:rsidR="00566926">
        <w:rPr>
          <w:rFonts w:cs="Arial"/>
          <w:color w:val="000000"/>
          <w:szCs w:val="18"/>
        </w:rPr>
        <w:t xml:space="preserve">volume </w:t>
      </w:r>
      <w:r w:rsidRPr="0003307B">
        <w:rPr>
          <w:rFonts w:cs="Arial"/>
          <w:color w:val="000000"/>
          <w:szCs w:val="18"/>
        </w:rPr>
        <w:t>to handle) but no one would be able to quantify this variation in percentage terms, the software can.</w:t>
      </w:r>
      <w:r>
        <w:rPr>
          <w:rFonts w:cs="Arial"/>
          <w:color w:val="000000"/>
          <w:szCs w:val="18"/>
        </w:rPr>
        <w:t xml:space="preserve"> </w:t>
      </w:r>
      <w:r w:rsidRPr="0003307B">
        <w:rPr>
          <w:rFonts w:cs="Arial"/>
          <w:color w:val="000000"/>
          <w:szCs w:val="18"/>
        </w:rPr>
        <w:t xml:space="preserve">With the </w:t>
      </w:r>
      <w:r w:rsidR="007A46F0" w:rsidRPr="00212F2A">
        <w:rPr>
          <w:rStyle w:val="y2iqfc"/>
          <w:rFonts w:cs="Arial"/>
          <w:color w:val="202124"/>
          <w:szCs w:val="18"/>
          <w:lang w:val="en"/>
        </w:rPr>
        <w:t>Conventional Activated Sludge</w:t>
      </w:r>
      <w:r w:rsidR="007A46F0">
        <w:rPr>
          <w:rStyle w:val="y2iqfc"/>
          <w:rFonts w:cs="Arial"/>
          <w:color w:val="202124"/>
          <w:szCs w:val="18"/>
          <w:lang w:val="en"/>
        </w:rPr>
        <w:t xml:space="preserve"> (CAS</w:t>
      </w:r>
      <w:r w:rsidR="007A46F0">
        <w:rPr>
          <w:rFonts w:cs="Arial"/>
          <w:color w:val="000000"/>
          <w:szCs w:val="18"/>
        </w:rPr>
        <w:t>)</w:t>
      </w:r>
      <w:r w:rsidRPr="0003307B">
        <w:rPr>
          <w:rFonts w:cs="Arial"/>
          <w:color w:val="000000"/>
          <w:szCs w:val="18"/>
        </w:rPr>
        <w:t xml:space="preserve"> Process and with an increase from 4</w:t>
      </w:r>
      <w:r w:rsidR="005D7485">
        <w:rPr>
          <w:rFonts w:cs="Arial"/>
          <w:color w:val="000000"/>
          <w:szCs w:val="18"/>
        </w:rPr>
        <w:t>.</w:t>
      </w:r>
      <w:r w:rsidRPr="0003307B">
        <w:rPr>
          <w:rFonts w:cs="Arial"/>
          <w:color w:val="000000"/>
          <w:szCs w:val="18"/>
        </w:rPr>
        <w:t>000 to 7</w:t>
      </w:r>
      <w:r w:rsidR="005D7485">
        <w:rPr>
          <w:rFonts w:cs="Arial"/>
          <w:color w:val="000000"/>
          <w:szCs w:val="18"/>
        </w:rPr>
        <w:t>.</w:t>
      </w:r>
      <w:r w:rsidRPr="0003307B">
        <w:rPr>
          <w:rFonts w:cs="Arial"/>
          <w:color w:val="000000"/>
          <w:szCs w:val="18"/>
        </w:rPr>
        <w:t>000 of MLSS [mg/</w:t>
      </w:r>
      <w:r w:rsidR="00AD29E7">
        <w:rPr>
          <w:rFonts w:cs="Arial"/>
          <w:color w:val="000000"/>
          <w:szCs w:val="18"/>
        </w:rPr>
        <w:t>L</w:t>
      </w:r>
      <w:r w:rsidRPr="0003307B">
        <w:rPr>
          <w:rFonts w:cs="Arial"/>
          <w:color w:val="000000"/>
          <w:szCs w:val="18"/>
        </w:rPr>
        <w:t>] a reduction up to a maximum of 43%</w:t>
      </w:r>
      <w:r w:rsidR="00191158">
        <w:rPr>
          <w:rFonts w:cs="Arial"/>
          <w:color w:val="000000"/>
          <w:szCs w:val="18"/>
        </w:rPr>
        <w:t xml:space="preserve"> in</w:t>
      </w:r>
      <w:r w:rsidR="003709F3">
        <w:rPr>
          <w:rFonts w:cs="Arial"/>
          <w:color w:val="000000"/>
          <w:szCs w:val="18"/>
        </w:rPr>
        <w:t xml:space="preserve"> the purge water flow</w:t>
      </w:r>
      <w:r w:rsidRPr="0003307B">
        <w:rPr>
          <w:rFonts w:cs="Arial"/>
          <w:color w:val="000000"/>
          <w:szCs w:val="18"/>
        </w:rPr>
        <w:t xml:space="preserve"> </w:t>
      </w:r>
      <w:proofErr w:type="spellStart"/>
      <w:r w:rsidRPr="0003307B">
        <w:rPr>
          <w:rFonts w:cs="Arial"/>
          <w:color w:val="000000"/>
          <w:szCs w:val="18"/>
        </w:rPr>
        <w:t>Qw</w:t>
      </w:r>
      <w:proofErr w:type="spellEnd"/>
      <w:r w:rsidRPr="0003307B">
        <w:rPr>
          <w:rFonts w:cs="Arial"/>
          <w:color w:val="000000"/>
          <w:szCs w:val="18"/>
        </w:rPr>
        <w:t xml:space="preserve"> [m³/d] is obtained</w:t>
      </w:r>
      <w:r w:rsidR="003709F3">
        <w:rPr>
          <w:rFonts w:cs="Arial"/>
          <w:color w:val="000000"/>
          <w:szCs w:val="18"/>
        </w:rPr>
        <w:t>,</w:t>
      </w:r>
      <w:r w:rsidRPr="0003307B">
        <w:rPr>
          <w:rFonts w:cs="Arial"/>
          <w:color w:val="000000"/>
          <w:szCs w:val="18"/>
        </w:rPr>
        <w:t xml:space="preserve"> respectively</w:t>
      </w:r>
      <w:r w:rsidR="003709F3">
        <w:rPr>
          <w:rFonts w:cs="Arial"/>
          <w:color w:val="000000"/>
          <w:szCs w:val="18"/>
        </w:rPr>
        <w:t>,</w:t>
      </w:r>
      <w:r w:rsidRPr="0003307B">
        <w:rPr>
          <w:rFonts w:cs="Arial"/>
          <w:color w:val="000000"/>
          <w:szCs w:val="18"/>
        </w:rPr>
        <w:t xml:space="preserve"> in a small-sized </w:t>
      </w:r>
      <w:r w:rsidR="00BA23E0">
        <w:rPr>
          <w:rFonts w:cs="Arial"/>
          <w:color w:val="000000"/>
          <w:szCs w:val="18"/>
        </w:rPr>
        <w:t>10000 AE</w:t>
      </w:r>
      <w:r w:rsidR="002F3E0E">
        <w:rPr>
          <w:rFonts w:cs="Arial"/>
          <w:color w:val="000000"/>
          <w:szCs w:val="18"/>
        </w:rPr>
        <w:t xml:space="preserve"> (i.e., </w:t>
      </w:r>
      <w:r w:rsidR="002F3E0E" w:rsidRPr="003D5AA3">
        <w:t>equivalent inhabitants</w:t>
      </w:r>
      <w:r w:rsidR="002F3E0E">
        <w:t>)</w:t>
      </w:r>
      <w:r w:rsidR="00BA23E0" w:rsidRPr="0003307B">
        <w:rPr>
          <w:rFonts w:cs="Arial"/>
          <w:color w:val="000000"/>
          <w:szCs w:val="18"/>
        </w:rPr>
        <w:t xml:space="preserve"> </w:t>
      </w:r>
      <w:r w:rsidRPr="0003307B">
        <w:rPr>
          <w:rFonts w:cs="Arial"/>
          <w:color w:val="000000"/>
          <w:szCs w:val="18"/>
        </w:rPr>
        <w:t>plant</w:t>
      </w:r>
      <w:r w:rsidR="00BA23E0">
        <w:rPr>
          <w:rFonts w:cs="Arial"/>
          <w:color w:val="000000"/>
          <w:szCs w:val="18"/>
        </w:rPr>
        <w:t xml:space="preserve"> </w:t>
      </w:r>
      <w:r w:rsidRPr="0003307B">
        <w:rPr>
          <w:rFonts w:cs="Arial"/>
          <w:color w:val="000000"/>
          <w:szCs w:val="18"/>
        </w:rPr>
        <w:t xml:space="preserve">(Figure </w:t>
      </w:r>
      <w:r w:rsidR="006D59A2">
        <w:rPr>
          <w:rFonts w:cs="Arial"/>
          <w:color w:val="000000"/>
          <w:szCs w:val="18"/>
        </w:rPr>
        <w:t>2</w:t>
      </w:r>
      <w:r w:rsidRPr="0003307B">
        <w:rPr>
          <w:rFonts w:cs="Arial"/>
          <w:color w:val="000000"/>
          <w:szCs w:val="18"/>
        </w:rPr>
        <w:t>) and large</w:t>
      </w:r>
      <w:r w:rsidR="00BA23E0">
        <w:rPr>
          <w:rFonts w:cs="Arial"/>
          <w:color w:val="000000"/>
          <w:szCs w:val="18"/>
        </w:rPr>
        <w:t>-sized 100000 AE plant</w:t>
      </w:r>
      <w:r w:rsidRPr="0003307B">
        <w:rPr>
          <w:rFonts w:cs="Arial"/>
          <w:color w:val="000000"/>
          <w:szCs w:val="18"/>
        </w:rPr>
        <w:t xml:space="preserve"> (Figure </w:t>
      </w:r>
      <w:r w:rsidR="006D59A2">
        <w:rPr>
          <w:rFonts w:cs="Arial"/>
          <w:color w:val="000000"/>
          <w:szCs w:val="18"/>
        </w:rPr>
        <w:t>3</w:t>
      </w:r>
      <w:r w:rsidRPr="0003307B">
        <w:rPr>
          <w:rFonts w:cs="Arial"/>
          <w:color w:val="000000"/>
          <w:szCs w:val="18"/>
        </w:rPr>
        <w:t xml:space="preserve">); </w:t>
      </w:r>
      <w:r w:rsidR="003709F3">
        <w:rPr>
          <w:rFonts w:cs="Arial"/>
          <w:color w:val="000000"/>
          <w:szCs w:val="18"/>
        </w:rPr>
        <w:t>correspondingly,</w:t>
      </w:r>
      <w:r w:rsidR="003709F3" w:rsidRPr="0003307B">
        <w:rPr>
          <w:rFonts w:cs="Arial"/>
          <w:color w:val="000000"/>
          <w:szCs w:val="18"/>
        </w:rPr>
        <w:t xml:space="preserve"> </w:t>
      </w:r>
      <w:r w:rsidRPr="0003307B">
        <w:rPr>
          <w:rFonts w:cs="Arial"/>
          <w:color w:val="000000"/>
          <w:szCs w:val="18"/>
        </w:rPr>
        <w:t>a reduction</w:t>
      </w:r>
      <w:r w:rsidR="003709F3">
        <w:rPr>
          <w:rFonts w:cs="Arial"/>
          <w:color w:val="000000"/>
          <w:szCs w:val="18"/>
        </w:rPr>
        <w:t xml:space="preserve"> occurs</w:t>
      </w:r>
      <w:r w:rsidRPr="0003307B">
        <w:rPr>
          <w:rFonts w:cs="Arial"/>
          <w:color w:val="000000"/>
          <w:szCs w:val="18"/>
        </w:rPr>
        <w:t xml:space="preserve"> in </w:t>
      </w:r>
      <w:proofErr w:type="spellStart"/>
      <w:r w:rsidRPr="0003307B">
        <w:rPr>
          <w:rFonts w:cs="Arial"/>
          <w:color w:val="000000"/>
          <w:szCs w:val="18"/>
        </w:rPr>
        <w:t>Fw</w:t>
      </w:r>
      <w:proofErr w:type="spellEnd"/>
      <w:r w:rsidRPr="0003307B">
        <w:rPr>
          <w:rFonts w:cs="Arial"/>
          <w:color w:val="000000"/>
          <w:szCs w:val="18"/>
        </w:rPr>
        <w:t xml:space="preserve"> </w:t>
      </w:r>
      <w:r w:rsidR="003709F3" w:rsidRPr="0003307B">
        <w:rPr>
          <w:rFonts w:cs="Arial"/>
          <w:color w:val="000000"/>
          <w:szCs w:val="18"/>
        </w:rPr>
        <w:t>[</w:t>
      </w:r>
      <w:r w:rsidR="003709F3">
        <w:rPr>
          <w:rFonts w:cs="Arial"/>
          <w:color w:val="000000"/>
          <w:szCs w:val="18"/>
        </w:rPr>
        <w:t>k</w:t>
      </w:r>
      <w:r w:rsidR="003709F3" w:rsidRPr="0003307B">
        <w:rPr>
          <w:rFonts w:cs="Arial"/>
          <w:color w:val="000000"/>
          <w:szCs w:val="18"/>
        </w:rPr>
        <w:t xml:space="preserve">g/d] </w:t>
      </w:r>
      <w:r w:rsidRPr="0003307B">
        <w:rPr>
          <w:rFonts w:cs="Arial"/>
          <w:color w:val="000000"/>
          <w:szCs w:val="18"/>
        </w:rPr>
        <w:t xml:space="preserve">(quantity of solids contained in the excess flow) from 1.7% up to a maximum of 5.3%, in a small-sized (Figure </w:t>
      </w:r>
      <w:r w:rsidR="006D59A2">
        <w:rPr>
          <w:rFonts w:cs="Arial"/>
          <w:color w:val="000000"/>
          <w:szCs w:val="18"/>
        </w:rPr>
        <w:t>4</w:t>
      </w:r>
      <w:r w:rsidRPr="0003307B">
        <w:rPr>
          <w:rFonts w:cs="Arial"/>
          <w:color w:val="000000"/>
          <w:szCs w:val="18"/>
        </w:rPr>
        <w:t xml:space="preserve">) and large-sized system (Figure </w:t>
      </w:r>
      <w:r w:rsidR="006D59A2">
        <w:rPr>
          <w:rFonts w:cs="Arial"/>
          <w:color w:val="000000"/>
          <w:szCs w:val="18"/>
        </w:rPr>
        <w:t>5</w:t>
      </w:r>
      <w:r w:rsidRPr="0003307B">
        <w:rPr>
          <w:rFonts w:cs="Arial"/>
          <w:color w:val="000000"/>
          <w:szCs w:val="18"/>
        </w:rPr>
        <w:t>).</w:t>
      </w:r>
      <w:r w:rsidR="009B51FF">
        <w:rPr>
          <w:rFonts w:cs="Arial"/>
          <w:color w:val="000000"/>
          <w:szCs w:val="18"/>
        </w:rPr>
        <w:t xml:space="preserve"> </w:t>
      </w:r>
    </w:p>
    <w:p w14:paraId="2EF088E6" w14:textId="6F12A82F" w:rsidR="0003307B" w:rsidRPr="00A775E0" w:rsidRDefault="0003307B" w:rsidP="0003307B">
      <w:pPr>
        <w:autoSpaceDE w:val="0"/>
        <w:autoSpaceDN w:val="0"/>
        <w:adjustRightInd w:val="0"/>
        <w:spacing w:line="240" w:lineRule="auto"/>
        <w:rPr>
          <w:noProof/>
        </w:rPr>
      </w:pPr>
      <w:r>
        <w:rPr>
          <w:noProof/>
        </w:rPr>
        <w:drawing>
          <wp:inline distT="0" distB="0" distL="0" distR="0" wp14:anchorId="42880684" wp14:editId="50E4612B">
            <wp:extent cx="2581143" cy="1528262"/>
            <wp:effectExtent l="0" t="0" r="0" b="0"/>
            <wp:docPr id="1315275271" name="Immagine 9" descr="Immagine che contiene testo, linea,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75271" name="Immagine 9" descr="Immagine che contiene testo, linea, Diagramma, schermata&#10;&#10;Descrizione generat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84035" cy="1529975"/>
                    </a:xfrm>
                    <a:prstGeom prst="rect">
                      <a:avLst/>
                    </a:prstGeom>
                    <a:noFill/>
                    <a:ln>
                      <a:noFill/>
                    </a:ln>
                  </pic:spPr>
                </pic:pic>
              </a:graphicData>
            </a:graphic>
          </wp:inline>
        </w:drawing>
      </w:r>
      <w:r>
        <w:rPr>
          <w:noProof/>
        </w:rPr>
        <w:t xml:space="preserve">    </w:t>
      </w:r>
      <w:r w:rsidR="00FF40E9">
        <w:rPr>
          <w:noProof/>
        </w:rPr>
        <w:t xml:space="preserve">    </w:t>
      </w:r>
      <w:r>
        <w:rPr>
          <w:noProof/>
        </w:rPr>
        <w:t xml:space="preserve">   </w:t>
      </w:r>
      <w:r>
        <w:rPr>
          <w:noProof/>
        </w:rPr>
        <w:drawing>
          <wp:inline distT="0" distB="0" distL="0" distR="0" wp14:anchorId="72E11C80" wp14:editId="6220B5FC">
            <wp:extent cx="2671200" cy="1468800"/>
            <wp:effectExtent l="0" t="0" r="0" b="0"/>
            <wp:docPr id="2077469333" name="Immagine 8" descr="Immagine che contiene testo, line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69333" name="Immagine 8" descr="Immagine che contiene testo, linea, schermata, Diagramma&#10;&#10;Descrizione generata automa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1200" cy="1468800"/>
                    </a:xfrm>
                    <a:prstGeom prst="rect">
                      <a:avLst/>
                    </a:prstGeom>
                    <a:noFill/>
                    <a:ln>
                      <a:noFill/>
                    </a:ln>
                  </pic:spPr>
                </pic:pic>
              </a:graphicData>
            </a:graphic>
          </wp:inline>
        </w:drawing>
      </w:r>
    </w:p>
    <w:p w14:paraId="5CC0B951" w14:textId="2606BD21" w:rsidR="0003307B" w:rsidRDefault="0003307B" w:rsidP="0003307B">
      <w:pPr>
        <w:pStyle w:val="Paragrafoelenco"/>
        <w:autoSpaceDE w:val="0"/>
        <w:autoSpaceDN w:val="0"/>
        <w:adjustRightInd w:val="0"/>
        <w:spacing w:line="240" w:lineRule="auto"/>
        <w:ind w:left="0"/>
        <w:rPr>
          <w:i/>
          <w:iCs/>
          <w:noProof/>
          <w:sz w:val="16"/>
          <w:szCs w:val="16"/>
        </w:rPr>
      </w:pPr>
      <w:r w:rsidRPr="00B15BD9">
        <w:rPr>
          <w:rFonts w:cs="Arial"/>
          <w:i/>
          <w:iCs/>
          <w:noProof/>
          <w:szCs w:val="18"/>
        </w:rPr>
        <w:t xml:space="preserve">Figure </w:t>
      </w:r>
      <w:r w:rsidR="000E2E0B" w:rsidRPr="00B15BD9">
        <w:rPr>
          <w:rFonts w:cs="Arial"/>
          <w:i/>
          <w:iCs/>
          <w:noProof/>
          <w:szCs w:val="18"/>
        </w:rPr>
        <w:t>2</w:t>
      </w:r>
      <w:r w:rsidRPr="00B15BD9">
        <w:rPr>
          <w:rFonts w:cs="Arial"/>
          <w:i/>
          <w:iCs/>
          <w:noProof/>
          <w:szCs w:val="18"/>
        </w:rPr>
        <w:t xml:space="preserve">. </w:t>
      </w:r>
      <w:proofErr w:type="spellStart"/>
      <w:r w:rsidRPr="00B15BD9">
        <w:rPr>
          <w:rFonts w:cs="Arial"/>
          <w:i/>
          <w:iCs/>
          <w:color w:val="000000"/>
          <w:szCs w:val="18"/>
        </w:rPr>
        <w:t>Qw</w:t>
      </w:r>
      <w:proofErr w:type="spellEnd"/>
      <w:r w:rsidRPr="00B15BD9">
        <w:rPr>
          <w:rFonts w:cs="Arial"/>
          <w:i/>
          <w:iCs/>
          <w:color w:val="000000"/>
          <w:szCs w:val="18"/>
        </w:rPr>
        <w:t xml:space="preserve"> vs MLSS for 10000 AE plant.</w:t>
      </w:r>
      <w:r w:rsidRPr="00B15BD9">
        <w:rPr>
          <w:rFonts w:cs="Arial"/>
          <w:i/>
          <w:iCs/>
          <w:noProof/>
          <w:szCs w:val="18"/>
        </w:rPr>
        <w:tab/>
      </w:r>
      <w:r w:rsidRPr="009B51FF">
        <w:rPr>
          <w:rFonts w:cs="Arial"/>
          <w:i/>
          <w:iCs/>
          <w:noProof/>
          <w:sz w:val="16"/>
          <w:szCs w:val="16"/>
        </w:rPr>
        <w:t xml:space="preserve">                         </w:t>
      </w:r>
      <w:r w:rsidR="00B15BD9">
        <w:rPr>
          <w:rFonts w:cs="Arial"/>
          <w:i/>
          <w:iCs/>
          <w:noProof/>
          <w:sz w:val="16"/>
          <w:szCs w:val="16"/>
        </w:rPr>
        <w:t xml:space="preserve">     </w:t>
      </w:r>
      <w:r w:rsidRPr="00B15BD9">
        <w:rPr>
          <w:rFonts w:cs="Arial"/>
          <w:i/>
          <w:iCs/>
          <w:noProof/>
          <w:szCs w:val="18"/>
        </w:rPr>
        <w:t xml:space="preserve">Figure </w:t>
      </w:r>
      <w:r w:rsidR="000E2E0B" w:rsidRPr="00B15BD9">
        <w:rPr>
          <w:rFonts w:cs="Arial"/>
          <w:i/>
          <w:iCs/>
          <w:noProof/>
          <w:szCs w:val="18"/>
        </w:rPr>
        <w:t>3</w:t>
      </w:r>
      <w:r w:rsidRPr="00B15BD9">
        <w:rPr>
          <w:rFonts w:cs="Arial"/>
          <w:i/>
          <w:iCs/>
          <w:noProof/>
          <w:szCs w:val="18"/>
        </w:rPr>
        <w:t>.</w:t>
      </w:r>
      <w:r w:rsidRPr="00B15BD9">
        <w:rPr>
          <w:rFonts w:cs="Arial"/>
          <w:i/>
          <w:iCs/>
          <w:color w:val="000000"/>
          <w:szCs w:val="18"/>
        </w:rPr>
        <w:t xml:space="preserve"> </w:t>
      </w:r>
      <w:proofErr w:type="spellStart"/>
      <w:r w:rsidRPr="00B15BD9">
        <w:rPr>
          <w:rFonts w:cs="Arial"/>
          <w:i/>
          <w:iCs/>
          <w:color w:val="000000"/>
          <w:szCs w:val="18"/>
        </w:rPr>
        <w:t>Qw</w:t>
      </w:r>
      <w:proofErr w:type="spellEnd"/>
      <w:r w:rsidRPr="00B15BD9">
        <w:rPr>
          <w:rFonts w:cs="Arial"/>
          <w:i/>
          <w:iCs/>
          <w:color w:val="000000"/>
          <w:szCs w:val="18"/>
        </w:rPr>
        <w:t xml:space="preserve"> vs MLSS for 100000 AE plant</w:t>
      </w:r>
      <w:r w:rsidRPr="00B15BD9">
        <w:rPr>
          <w:i/>
          <w:iCs/>
          <w:noProof/>
          <w:szCs w:val="18"/>
        </w:rPr>
        <w:t>.</w:t>
      </w:r>
    </w:p>
    <w:p w14:paraId="3FDE4F29" w14:textId="77777777" w:rsidR="00FF40E9" w:rsidRDefault="00FF40E9" w:rsidP="0003307B">
      <w:pPr>
        <w:pStyle w:val="Paragrafoelenco"/>
        <w:autoSpaceDE w:val="0"/>
        <w:autoSpaceDN w:val="0"/>
        <w:adjustRightInd w:val="0"/>
        <w:spacing w:line="240" w:lineRule="auto"/>
        <w:ind w:left="0"/>
        <w:rPr>
          <w:i/>
          <w:iCs/>
          <w:noProof/>
          <w:sz w:val="16"/>
          <w:szCs w:val="16"/>
        </w:rPr>
      </w:pPr>
    </w:p>
    <w:p w14:paraId="4F1A4449" w14:textId="6AF05138" w:rsidR="0003307B" w:rsidRPr="00AF7B39" w:rsidRDefault="0003307B" w:rsidP="0003307B">
      <w:pPr>
        <w:pStyle w:val="Paragrafoelenco"/>
        <w:autoSpaceDE w:val="0"/>
        <w:autoSpaceDN w:val="0"/>
        <w:adjustRightInd w:val="0"/>
        <w:spacing w:line="240" w:lineRule="auto"/>
        <w:ind w:left="0"/>
        <w:rPr>
          <w:noProof/>
        </w:rPr>
      </w:pPr>
      <w:r>
        <w:rPr>
          <w:noProof/>
        </w:rPr>
        <w:drawing>
          <wp:inline distT="0" distB="0" distL="0" distR="0" wp14:anchorId="01E721DF" wp14:editId="1BF2613C">
            <wp:extent cx="2671200" cy="1526400"/>
            <wp:effectExtent l="0" t="0" r="0" b="0"/>
            <wp:docPr id="1229939041" name="Immagine 6" descr="Immagine che contiene testo, linea,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939041" name="Immagine 6" descr="Immagine che contiene testo, linea, Diagramma, schermata&#10;&#10;Descrizione generata automaticamen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71200" cy="1526400"/>
                    </a:xfrm>
                    <a:prstGeom prst="rect">
                      <a:avLst/>
                    </a:prstGeom>
                    <a:noFill/>
                    <a:ln>
                      <a:noFill/>
                    </a:ln>
                  </pic:spPr>
                </pic:pic>
              </a:graphicData>
            </a:graphic>
          </wp:inline>
        </w:drawing>
      </w:r>
      <w:r>
        <w:rPr>
          <w:noProof/>
        </w:rPr>
        <w:t xml:space="preserve">   </w:t>
      </w:r>
      <w:r w:rsidRPr="00AF7B39">
        <w:rPr>
          <w:noProof/>
        </w:rPr>
        <w:t xml:space="preserve">    </w:t>
      </w:r>
      <w:r>
        <w:rPr>
          <w:noProof/>
        </w:rPr>
        <w:drawing>
          <wp:inline distT="0" distB="0" distL="0" distR="0" wp14:anchorId="1250116D" wp14:editId="03F48F92">
            <wp:extent cx="2729772" cy="1522730"/>
            <wp:effectExtent l="0" t="0" r="0" b="1270"/>
            <wp:docPr id="743762066" name="Immagine 5" descr="Immagine che contiene testo, linea,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62066" name="Immagine 5" descr="Immagine che contiene testo, linea, schermata, Diagramma&#10;&#10;Descrizione generata automa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242" cy="1526339"/>
                    </a:xfrm>
                    <a:prstGeom prst="rect">
                      <a:avLst/>
                    </a:prstGeom>
                    <a:noFill/>
                    <a:ln>
                      <a:noFill/>
                    </a:ln>
                  </pic:spPr>
                </pic:pic>
              </a:graphicData>
            </a:graphic>
          </wp:inline>
        </w:drawing>
      </w:r>
    </w:p>
    <w:p w14:paraId="34C275C9" w14:textId="23422100" w:rsidR="0003307B" w:rsidRPr="00B15BD9" w:rsidRDefault="0003307B" w:rsidP="009B51FF">
      <w:pPr>
        <w:pStyle w:val="Paragrafoelenco"/>
        <w:autoSpaceDE w:val="0"/>
        <w:autoSpaceDN w:val="0"/>
        <w:adjustRightInd w:val="0"/>
        <w:spacing w:line="240" w:lineRule="auto"/>
        <w:ind w:left="0"/>
        <w:rPr>
          <w:i/>
          <w:iCs/>
          <w:noProof/>
          <w:szCs w:val="18"/>
        </w:rPr>
      </w:pPr>
      <w:r w:rsidRPr="00B15BD9">
        <w:rPr>
          <w:rFonts w:cs="Arial"/>
          <w:i/>
          <w:iCs/>
          <w:noProof/>
          <w:szCs w:val="18"/>
        </w:rPr>
        <w:t xml:space="preserve">Figure </w:t>
      </w:r>
      <w:r w:rsidR="000E2E0B" w:rsidRPr="00B15BD9">
        <w:rPr>
          <w:rFonts w:cs="Arial"/>
          <w:i/>
          <w:iCs/>
          <w:noProof/>
          <w:szCs w:val="18"/>
        </w:rPr>
        <w:t>4</w:t>
      </w:r>
      <w:r w:rsidRPr="00B15BD9">
        <w:rPr>
          <w:rFonts w:cs="Arial"/>
          <w:i/>
          <w:iCs/>
          <w:noProof/>
          <w:szCs w:val="18"/>
        </w:rPr>
        <w:t xml:space="preserve">. </w:t>
      </w:r>
      <w:proofErr w:type="spellStart"/>
      <w:r w:rsidR="00232702" w:rsidRPr="00B15BD9">
        <w:rPr>
          <w:rFonts w:cs="Arial"/>
          <w:i/>
          <w:iCs/>
          <w:color w:val="000000"/>
          <w:szCs w:val="18"/>
        </w:rPr>
        <w:t>F</w:t>
      </w:r>
      <w:r w:rsidRPr="00B15BD9">
        <w:rPr>
          <w:rFonts w:cs="Arial"/>
          <w:i/>
          <w:iCs/>
          <w:color w:val="000000"/>
          <w:szCs w:val="18"/>
        </w:rPr>
        <w:t>w</w:t>
      </w:r>
      <w:proofErr w:type="spellEnd"/>
      <w:r w:rsidRPr="00B15BD9">
        <w:rPr>
          <w:rFonts w:cs="Arial"/>
          <w:i/>
          <w:iCs/>
          <w:color w:val="000000"/>
          <w:szCs w:val="18"/>
        </w:rPr>
        <w:t xml:space="preserve"> vs MLSS for 10000 AE plant.</w:t>
      </w:r>
      <w:r w:rsidRPr="00B15BD9">
        <w:rPr>
          <w:rFonts w:cs="Arial"/>
          <w:i/>
          <w:iCs/>
          <w:noProof/>
          <w:szCs w:val="18"/>
        </w:rPr>
        <w:tab/>
      </w:r>
      <w:r w:rsidR="009B51FF" w:rsidRPr="00B15BD9">
        <w:rPr>
          <w:rFonts w:cs="Arial"/>
          <w:i/>
          <w:iCs/>
          <w:noProof/>
          <w:szCs w:val="18"/>
        </w:rPr>
        <w:t xml:space="preserve">                           </w:t>
      </w:r>
      <w:r w:rsidRPr="00B15BD9">
        <w:rPr>
          <w:rFonts w:cs="Arial"/>
          <w:i/>
          <w:iCs/>
          <w:noProof/>
          <w:szCs w:val="18"/>
        </w:rPr>
        <w:t xml:space="preserve">Figure </w:t>
      </w:r>
      <w:r w:rsidR="000E2E0B" w:rsidRPr="00B15BD9">
        <w:rPr>
          <w:rFonts w:cs="Arial"/>
          <w:i/>
          <w:iCs/>
          <w:noProof/>
          <w:szCs w:val="18"/>
        </w:rPr>
        <w:t>5</w:t>
      </w:r>
      <w:r w:rsidRPr="00B15BD9">
        <w:rPr>
          <w:rFonts w:cs="Arial"/>
          <w:i/>
          <w:iCs/>
          <w:noProof/>
          <w:szCs w:val="18"/>
        </w:rPr>
        <w:t>.</w:t>
      </w:r>
      <w:r w:rsidRPr="00B15BD9">
        <w:rPr>
          <w:rFonts w:cs="Arial"/>
          <w:i/>
          <w:iCs/>
          <w:color w:val="000000"/>
          <w:szCs w:val="18"/>
        </w:rPr>
        <w:t xml:space="preserve"> </w:t>
      </w:r>
      <w:proofErr w:type="spellStart"/>
      <w:r w:rsidR="00232702" w:rsidRPr="00B15BD9">
        <w:rPr>
          <w:rFonts w:cs="Arial"/>
          <w:i/>
          <w:iCs/>
          <w:color w:val="000000"/>
          <w:szCs w:val="18"/>
        </w:rPr>
        <w:t>F</w:t>
      </w:r>
      <w:r w:rsidRPr="00B15BD9">
        <w:rPr>
          <w:rFonts w:cs="Arial"/>
          <w:i/>
          <w:iCs/>
          <w:color w:val="000000"/>
          <w:szCs w:val="18"/>
        </w:rPr>
        <w:t>w</w:t>
      </w:r>
      <w:proofErr w:type="spellEnd"/>
      <w:r w:rsidRPr="00B15BD9">
        <w:rPr>
          <w:rFonts w:cs="Arial"/>
          <w:i/>
          <w:iCs/>
          <w:color w:val="000000"/>
          <w:szCs w:val="18"/>
        </w:rPr>
        <w:t xml:space="preserve"> vs MLSS for 100000 AE plant</w:t>
      </w:r>
      <w:r w:rsidRPr="00B15BD9">
        <w:rPr>
          <w:i/>
          <w:iCs/>
          <w:noProof/>
          <w:szCs w:val="18"/>
        </w:rPr>
        <w:t>.</w:t>
      </w:r>
    </w:p>
    <w:p w14:paraId="22E180CC" w14:textId="77777777" w:rsidR="005D7485" w:rsidRPr="00B15BD9" w:rsidRDefault="005D7485" w:rsidP="009B51FF">
      <w:pPr>
        <w:pStyle w:val="Paragrafoelenco"/>
        <w:autoSpaceDE w:val="0"/>
        <w:autoSpaceDN w:val="0"/>
        <w:adjustRightInd w:val="0"/>
        <w:spacing w:line="240" w:lineRule="auto"/>
        <w:ind w:left="0"/>
        <w:rPr>
          <w:i/>
          <w:iCs/>
          <w:noProof/>
          <w:szCs w:val="18"/>
        </w:rPr>
      </w:pPr>
    </w:p>
    <w:p w14:paraId="39EBF413" w14:textId="5E989275" w:rsidR="00FF40E9" w:rsidRDefault="00FF40E9" w:rsidP="00FF40E9">
      <w:pPr>
        <w:autoSpaceDE w:val="0"/>
        <w:autoSpaceDN w:val="0"/>
        <w:adjustRightInd w:val="0"/>
        <w:spacing w:line="240" w:lineRule="auto"/>
        <w:rPr>
          <w:rFonts w:cs="Arial"/>
          <w:color w:val="000000"/>
          <w:szCs w:val="18"/>
        </w:rPr>
      </w:pPr>
      <w:r w:rsidRPr="0003307B">
        <w:rPr>
          <w:rFonts w:cs="Arial"/>
          <w:color w:val="000000"/>
          <w:szCs w:val="18"/>
        </w:rPr>
        <w:t xml:space="preserve">The software also provides indications on changes in operational strategies. Figure </w:t>
      </w:r>
      <w:r w:rsidR="006D59A2">
        <w:rPr>
          <w:rFonts w:cs="Arial"/>
          <w:color w:val="000000"/>
          <w:szCs w:val="18"/>
        </w:rPr>
        <w:t>6</w:t>
      </w:r>
      <w:r w:rsidRPr="0003307B">
        <w:rPr>
          <w:rFonts w:cs="Arial"/>
          <w:color w:val="000000"/>
          <w:szCs w:val="18"/>
        </w:rPr>
        <w:t xml:space="preserve"> shows how the quantity of sludge produced varies with the size of the plant, comparing the stabilization of the sludge via aerobic and anaerobic process</w:t>
      </w:r>
      <w:r w:rsidR="002F69D3">
        <w:rPr>
          <w:rFonts w:cs="Arial"/>
          <w:color w:val="000000"/>
          <w:szCs w:val="18"/>
        </w:rPr>
        <w:t>es</w:t>
      </w:r>
      <w:r w:rsidRPr="0003307B">
        <w:rPr>
          <w:rFonts w:cs="Arial"/>
          <w:color w:val="000000"/>
          <w:szCs w:val="18"/>
        </w:rPr>
        <w:t xml:space="preserve">. On average, the reduction occurs when passing from the Anaerobic stabilization </w:t>
      </w:r>
      <w:r w:rsidR="00AD29E7" w:rsidRPr="0003307B">
        <w:rPr>
          <w:rFonts w:cs="Arial"/>
          <w:color w:val="000000"/>
          <w:szCs w:val="18"/>
        </w:rPr>
        <w:t>process to</w:t>
      </w:r>
      <w:r w:rsidRPr="0003307B">
        <w:rPr>
          <w:rFonts w:cs="Arial"/>
          <w:color w:val="000000"/>
          <w:szCs w:val="18"/>
        </w:rPr>
        <w:t xml:space="preserve"> the Aerobic stabilization </w:t>
      </w:r>
      <w:r w:rsidR="00636796">
        <w:rPr>
          <w:rFonts w:cs="Arial"/>
          <w:color w:val="000000"/>
          <w:szCs w:val="18"/>
        </w:rPr>
        <w:t>one</w:t>
      </w:r>
      <w:r w:rsidR="00636796" w:rsidRPr="0003307B">
        <w:rPr>
          <w:rFonts w:cs="Arial"/>
          <w:color w:val="000000"/>
          <w:szCs w:val="18"/>
        </w:rPr>
        <w:t xml:space="preserve"> </w:t>
      </w:r>
      <w:r w:rsidRPr="0003307B">
        <w:rPr>
          <w:rFonts w:cs="Arial"/>
          <w:color w:val="000000"/>
          <w:szCs w:val="18"/>
        </w:rPr>
        <w:t xml:space="preserve">is approximately 8.7% (progressively </w:t>
      </w:r>
      <w:proofErr w:type="spellStart"/>
      <w:r w:rsidRPr="0003307B">
        <w:rPr>
          <w:rFonts w:cs="Arial"/>
          <w:color w:val="000000"/>
          <w:szCs w:val="18"/>
        </w:rPr>
        <w:t>unfavorable</w:t>
      </w:r>
      <w:proofErr w:type="spellEnd"/>
      <w:r w:rsidR="00636796">
        <w:rPr>
          <w:rFonts w:cs="Arial"/>
          <w:color w:val="000000"/>
          <w:szCs w:val="18"/>
        </w:rPr>
        <w:t>,</w:t>
      </w:r>
      <w:r w:rsidRPr="0003307B">
        <w:rPr>
          <w:rFonts w:cs="Arial"/>
          <w:color w:val="000000"/>
          <w:szCs w:val="18"/>
        </w:rPr>
        <w:t xml:space="preserve"> however</w:t>
      </w:r>
      <w:r w:rsidR="00636796">
        <w:rPr>
          <w:rFonts w:cs="Arial"/>
          <w:color w:val="000000"/>
          <w:szCs w:val="18"/>
        </w:rPr>
        <w:t>,</w:t>
      </w:r>
      <w:r w:rsidRPr="0003307B">
        <w:rPr>
          <w:rFonts w:cs="Arial"/>
          <w:color w:val="000000"/>
          <w:szCs w:val="18"/>
        </w:rPr>
        <w:t xml:space="preserve"> from an energy </w:t>
      </w:r>
      <w:r w:rsidRPr="0003307B">
        <w:rPr>
          <w:rFonts w:cs="Arial"/>
          <w:color w:val="000000"/>
          <w:szCs w:val="18"/>
        </w:rPr>
        <w:lastRenderedPageBreak/>
        <w:t xml:space="preserve">point of view). </w:t>
      </w:r>
      <w:r w:rsidRPr="0003307B">
        <w:rPr>
          <w:rFonts w:cs="Arial"/>
          <w:noProof/>
          <w:szCs w:val="18"/>
        </w:rPr>
        <w:t xml:space="preserve">The strength of the SWater-saas platform is that it allows the user to study different plant scenarios (with all the parameters that define it) </w:t>
      </w:r>
      <w:r w:rsidR="002F69D3">
        <w:rPr>
          <w:rFonts w:cs="Arial"/>
          <w:noProof/>
          <w:szCs w:val="18"/>
        </w:rPr>
        <w:t>concerning</w:t>
      </w:r>
      <w:r w:rsidRPr="0003307B">
        <w:rPr>
          <w:rFonts w:cs="Arial"/>
          <w:noProof/>
          <w:szCs w:val="18"/>
        </w:rPr>
        <w:t xml:space="preserve"> different targets, in this case that of the reduction of sludge produced by the purification plant.</w:t>
      </w:r>
      <w:r w:rsidRPr="007754FE">
        <w:rPr>
          <w:rFonts w:cs="Arial"/>
          <w:noProof/>
          <w:szCs w:val="18"/>
        </w:rPr>
        <w:t xml:space="preserve"> </w:t>
      </w:r>
      <w:r w:rsidRPr="00292634">
        <w:rPr>
          <w:rFonts w:cs="Arial"/>
          <w:noProof/>
          <w:szCs w:val="18"/>
        </w:rPr>
        <w:t>Minimizing the quantity of sludge produced is just one of the software's objectives. The others concern the quality of the effluent and the quantity of energy required for the operation of the plant.</w:t>
      </w:r>
    </w:p>
    <w:p w14:paraId="232D809B" w14:textId="77777777" w:rsidR="0003307B" w:rsidRPr="0003307B" w:rsidRDefault="0003307B" w:rsidP="009B51FF">
      <w:pPr>
        <w:pStyle w:val="Paragrafoelenco"/>
        <w:autoSpaceDE w:val="0"/>
        <w:autoSpaceDN w:val="0"/>
        <w:adjustRightInd w:val="0"/>
        <w:spacing w:line="240" w:lineRule="auto"/>
        <w:ind w:left="0"/>
        <w:jc w:val="center"/>
        <w:rPr>
          <w:rFonts w:cs="Arial"/>
        </w:rPr>
      </w:pPr>
      <w:r>
        <w:rPr>
          <w:noProof/>
        </w:rPr>
        <w:drawing>
          <wp:inline distT="0" distB="0" distL="0" distR="0" wp14:anchorId="722833E1" wp14:editId="287E440A">
            <wp:extent cx="5633374" cy="2196935"/>
            <wp:effectExtent l="0" t="0" r="5715" b="0"/>
            <wp:docPr id="371773884" name="Immagine 11" descr="Immagine che contiene linea, Diagramma,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3884" name="Immagine 11" descr="Immagine che contiene linea, Diagramma, schermata, testo&#10;&#10;Descrizione generata automaticament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9108" cy="2249869"/>
                    </a:xfrm>
                    <a:prstGeom prst="rect">
                      <a:avLst/>
                    </a:prstGeom>
                    <a:noFill/>
                    <a:ln>
                      <a:noFill/>
                    </a:ln>
                  </pic:spPr>
                </pic:pic>
              </a:graphicData>
            </a:graphic>
          </wp:inline>
        </w:drawing>
      </w:r>
    </w:p>
    <w:p w14:paraId="0365E0C6" w14:textId="09CBB498" w:rsidR="0003307B" w:rsidRPr="00DD2608" w:rsidRDefault="0003307B" w:rsidP="00DD2608">
      <w:pPr>
        <w:autoSpaceDE w:val="0"/>
        <w:autoSpaceDN w:val="0"/>
        <w:adjustRightInd w:val="0"/>
        <w:spacing w:line="240" w:lineRule="auto"/>
        <w:rPr>
          <w:rFonts w:cs="Arial"/>
          <w:i/>
          <w:iCs/>
          <w:sz w:val="16"/>
          <w:szCs w:val="16"/>
        </w:rPr>
      </w:pPr>
      <w:r w:rsidRPr="00B15BD9">
        <w:rPr>
          <w:rFonts w:cs="Arial"/>
          <w:i/>
          <w:iCs/>
          <w:noProof/>
          <w:szCs w:val="18"/>
        </w:rPr>
        <w:t xml:space="preserve">Figure </w:t>
      </w:r>
      <w:r w:rsidR="009F3709" w:rsidRPr="00B15BD9">
        <w:rPr>
          <w:rFonts w:cs="Arial"/>
          <w:i/>
          <w:iCs/>
          <w:noProof/>
          <w:szCs w:val="18"/>
        </w:rPr>
        <w:t>6</w:t>
      </w:r>
      <w:r w:rsidRPr="00B15BD9">
        <w:rPr>
          <w:rFonts w:cs="Arial"/>
          <w:i/>
          <w:iCs/>
          <w:noProof/>
          <w:szCs w:val="18"/>
        </w:rPr>
        <w:t>.</w:t>
      </w:r>
      <w:r w:rsidRPr="00B15BD9">
        <w:rPr>
          <w:rFonts w:cs="Arial"/>
          <w:i/>
          <w:iCs/>
          <w:szCs w:val="18"/>
        </w:rPr>
        <w:t xml:space="preserve"> Sludge production vs AE (plant </w:t>
      </w:r>
      <w:r w:rsidR="005D7485" w:rsidRPr="00B15BD9">
        <w:rPr>
          <w:rFonts w:cs="Arial"/>
          <w:i/>
          <w:iCs/>
          <w:szCs w:val="18"/>
        </w:rPr>
        <w:t>size</w:t>
      </w:r>
      <w:r w:rsidRPr="00B15BD9">
        <w:rPr>
          <w:rFonts w:cs="Arial"/>
          <w:i/>
          <w:iCs/>
          <w:szCs w:val="18"/>
        </w:rPr>
        <w:t>) for Aerobic treatment and Anaerobic treatment</w:t>
      </w:r>
      <w:r w:rsidRPr="009B51FF">
        <w:rPr>
          <w:rFonts w:cs="Arial"/>
          <w:i/>
          <w:iCs/>
          <w:sz w:val="16"/>
          <w:szCs w:val="16"/>
        </w:rPr>
        <w:t>.</w:t>
      </w:r>
    </w:p>
    <w:p w14:paraId="68D26B83" w14:textId="77777777" w:rsidR="00600535" w:rsidRPr="00B57B36" w:rsidRDefault="00600535" w:rsidP="00600535">
      <w:pPr>
        <w:pStyle w:val="CETHeading1"/>
        <w:rPr>
          <w:lang w:val="en-GB"/>
        </w:rPr>
      </w:pPr>
      <w:r w:rsidRPr="00B57B36">
        <w:rPr>
          <w:lang w:val="en-GB"/>
        </w:rPr>
        <w:t>Conclusions</w:t>
      </w:r>
    </w:p>
    <w:p w14:paraId="39E0B735" w14:textId="3750A69D" w:rsidR="00DD2608" w:rsidRPr="00DD2608" w:rsidRDefault="00DD2608" w:rsidP="00DD2608">
      <w:r w:rsidRPr="00DD2608">
        <w:t xml:space="preserve">  </w:t>
      </w:r>
      <w:r w:rsidRPr="00DD2608">
        <w:rPr>
          <w:lang w:val="en"/>
        </w:rPr>
        <w:t xml:space="preserve">Sludge wastewater treatment plants are a multidisciplinary and complex field. Their efficient management requires skills ranging from chemistry to biology and from physics to engineering. The </w:t>
      </w:r>
      <w:proofErr w:type="spellStart"/>
      <w:r w:rsidRPr="00DD2608">
        <w:rPr>
          <w:lang w:val="en"/>
        </w:rPr>
        <w:t>SWater-saas</w:t>
      </w:r>
      <w:proofErr w:type="spellEnd"/>
      <w:r w:rsidRPr="00DD2608">
        <w:rPr>
          <w:lang w:val="en"/>
        </w:rPr>
        <w:t xml:space="preserve"> platform software presented here, based on the knowledge that experts have of the purification plants and on the data available, is a Data knowledge tool that allows the user (for example the plant manager) to operate in the best possible way</w:t>
      </w:r>
      <w:r w:rsidR="009F3709">
        <w:rPr>
          <w:lang w:val="en"/>
        </w:rPr>
        <w:t>,</w:t>
      </w:r>
      <w:r w:rsidRPr="00DD2608">
        <w:rPr>
          <w:lang w:val="en"/>
        </w:rPr>
        <w:t xml:space="preserve"> verifying and simulating the operation of the system and at the same time taking into account all the system variables that intervene in the process. </w:t>
      </w:r>
      <w:r w:rsidR="002E2084">
        <w:rPr>
          <w:lang w:val="en"/>
        </w:rPr>
        <w:t>To minimize</w:t>
      </w:r>
      <w:r w:rsidRPr="00DD2608">
        <w:rPr>
          <w:lang w:val="en"/>
        </w:rPr>
        <w:t xml:space="preserve"> the quantity of sludge produced, the </w:t>
      </w:r>
      <w:r w:rsidR="00636796">
        <w:rPr>
          <w:lang w:val="en"/>
        </w:rPr>
        <w:t xml:space="preserve">authors obtained useful </w:t>
      </w:r>
      <w:r w:rsidR="00636796" w:rsidRPr="00DD2608">
        <w:rPr>
          <w:lang w:val="en"/>
        </w:rPr>
        <w:t>quantitative/numerical</w:t>
      </w:r>
      <w:r w:rsidR="00636796">
        <w:rPr>
          <w:lang w:val="en"/>
        </w:rPr>
        <w:t xml:space="preserve"> results</w:t>
      </w:r>
      <w:r w:rsidR="00636796" w:rsidRPr="00DD2608">
        <w:rPr>
          <w:lang w:val="en"/>
        </w:rPr>
        <w:t xml:space="preserve"> </w:t>
      </w:r>
      <w:r w:rsidR="002E2084">
        <w:rPr>
          <w:lang w:val="en"/>
        </w:rPr>
        <w:t>about</w:t>
      </w:r>
      <w:r w:rsidR="00636796" w:rsidRPr="00DD2608">
        <w:rPr>
          <w:lang w:val="en"/>
        </w:rPr>
        <w:t xml:space="preserve"> one of the possible operational scenarios</w:t>
      </w:r>
      <w:r w:rsidR="00636796">
        <w:rPr>
          <w:lang w:val="en"/>
        </w:rPr>
        <w:t xml:space="preserve"> by feeding sound historical data to the</w:t>
      </w:r>
      <w:r w:rsidR="00636796" w:rsidRPr="00DD2608">
        <w:rPr>
          <w:lang w:val="en"/>
        </w:rPr>
        <w:t xml:space="preserve"> </w:t>
      </w:r>
      <w:r w:rsidRPr="00DD2608">
        <w:rPr>
          <w:lang w:val="en"/>
        </w:rPr>
        <w:t>software</w:t>
      </w:r>
      <w:r w:rsidR="00636796">
        <w:rPr>
          <w:lang w:val="en"/>
        </w:rPr>
        <w:t xml:space="preserve"> and by</w:t>
      </w:r>
      <w:r w:rsidRPr="00DD2608">
        <w:rPr>
          <w:lang w:val="en"/>
        </w:rPr>
        <w:t xml:space="preserve"> </w:t>
      </w:r>
      <w:r w:rsidR="00636796">
        <w:rPr>
          <w:lang w:val="en"/>
        </w:rPr>
        <w:t>properly tuning its modeling tools.</w:t>
      </w:r>
      <w:r w:rsidRPr="00DD2608">
        <w:rPr>
          <w:lang w:val="en"/>
        </w:rPr>
        <w:t xml:space="preserve"> In this way</w:t>
      </w:r>
      <w:r w:rsidR="002E2084">
        <w:rPr>
          <w:lang w:val="en"/>
        </w:rPr>
        <w:t>,</w:t>
      </w:r>
      <w:r w:rsidRPr="00DD2608">
        <w:rPr>
          <w:lang w:val="en"/>
        </w:rPr>
        <w:t xml:space="preserve"> the plant manager will be able to choose the best solution which translates into tons of sludge not produced and therefore into savings on disposal costs.</w:t>
      </w:r>
      <w:r w:rsidRPr="00DD2608">
        <w:t xml:space="preserve"> Optimizing the operational management of wastewater and sludge treatment sections to minimize the annual production of sludge biomass can improve the sludge composition, reducing the risk of microbiological pollution and keeping critical values ​​such as DOC low (not exceeding 100 mg/l). This optimization makes sewage sludge more environmentally friendly, allowing it to be directed towards recovery sites, such as agricultural ones for example. It also sets the stage for future advanced recovery technologies, such as the production of biocrude oil, syngas</w:t>
      </w:r>
      <w:r w:rsidR="002E2084">
        <w:t>,</w:t>
      </w:r>
      <w:r w:rsidRPr="00DD2608">
        <w:t xml:space="preserve"> and biochar, which could be implemented on a large scale.</w:t>
      </w:r>
    </w:p>
    <w:p w14:paraId="4CE51A46" w14:textId="77777777" w:rsidR="001E0225" w:rsidRDefault="001E0225" w:rsidP="001E0225">
      <w:pPr>
        <w:pStyle w:val="CETAcknowledgementstitle"/>
      </w:pPr>
      <w:r>
        <w:t>Acknowledgments</w:t>
      </w:r>
    </w:p>
    <w:p w14:paraId="7334FB76" w14:textId="58B35A9C" w:rsidR="001E0225" w:rsidRPr="001E0225" w:rsidRDefault="001E0225" w:rsidP="001E0225">
      <w:pPr>
        <w:spacing w:line="240" w:lineRule="auto"/>
        <w:rPr>
          <w:rFonts w:cs="Arial"/>
          <w:szCs w:val="18"/>
          <w:shd w:val="clear" w:color="auto" w:fill="FFFFFF"/>
        </w:rPr>
      </w:pPr>
      <w:r>
        <w:rPr>
          <w:rFonts w:cs="Arial"/>
          <w:szCs w:val="18"/>
          <w:shd w:val="clear" w:color="auto" w:fill="FFFFFF"/>
        </w:rPr>
        <w:t xml:space="preserve">Project funded under the National Recovery and Resilience Plan (NRRP), Mission 4 Component 2 Investment 1.3 - Call for tender No. 1561 of 11.10.2022 of </w:t>
      </w:r>
      <w:proofErr w:type="spellStart"/>
      <w:r>
        <w:rPr>
          <w:rFonts w:cs="Arial"/>
          <w:szCs w:val="18"/>
          <w:shd w:val="clear" w:color="auto" w:fill="FFFFFF"/>
        </w:rPr>
        <w:t>Ministero</w:t>
      </w:r>
      <w:proofErr w:type="spellEnd"/>
      <w:r>
        <w:rPr>
          <w:rFonts w:cs="Arial"/>
          <w:szCs w:val="18"/>
          <w:shd w:val="clear" w:color="auto" w:fill="FFFFFF"/>
        </w:rPr>
        <w:t xml:space="preserve"> </w:t>
      </w:r>
      <w:proofErr w:type="spellStart"/>
      <w:r>
        <w:rPr>
          <w:rFonts w:cs="Arial"/>
          <w:szCs w:val="18"/>
          <w:shd w:val="clear" w:color="auto" w:fill="FFFFFF"/>
        </w:rPr>
        <w:t>dell’Università</w:t>
      </w:r>
      <w:proofErr w:type="spellEnd"/>
      <w:r>
        <w:rPr>
          <w:rFonts w:cs="Arial"/>
          <w:szCs w:val="18"/>
          <w:shd w:val="clear" w:color="auto" w:fill="FFFFFF"/>
        </w:rPr>
        <w:t xml:space="preserve"> e </w:t>
      </w:r>
      <w:proofErr w:type="spellStart"/>
      <w:r>
        <w:rPr>
          <w:rFonts w:cs="Arial"/>
          <w:szCs w:val="18"/>
          <w:shd w:val="clear" w:color="auto" w:fill="FFFFFF"/>
        </w:rPr>
        <w:t>della</w:t>
      </w:r>
      <w:proofErr w:type="spellEnd"/>
      <w:r>
        <w:rPr>
          <w:rFonts w:cs="Arial"/>
          <w:szCs w:val="18"/>
          <w:shd w:val="clear" w:color="auto" w:fill="FFFFFF"/>
        </w:rPr>
        <w:t xml:space="preserve"> </w:t>
      </w:r>
      <w:proofErr w:type="spellStart"/>
      <w:r>
        <w:rPr>
          <w:rFonts w:cs="Arial"/>
          <w:szCs w:val="18"/>
          <w:shd w:val="clear" w:color="auto" w:fill="FFFFFF"/>
        </w:rPr>
        <w:t>Ricerca</w:t>
      </w:r>
      <w:proofErr w:type="spellEnd"/>
      <w:r>
        <w:rPr>
          <w:rFonts w:cs="Arial"/>
          <w:szCs w:val="18"/>
          <w:shd w:val="clear" w:color="auto" w:fill="FFFFFF"/>
        </w:rPr>
        <w:t xml:space="preserve"> (MUR); funded by the European Union – </w:t>
      </w:r>
      <w:proofErr w:type="spellStart"/>
      <w:r>
        <w:rPr>
          <w:rFonts w:cs="Arial"/>
          <w:szCs w:val="18"/>
          <w:shd w:val="clear" w:color="auto" w:fill="FFFFFF"/>
        </w:rPr>
        <w:t>NextGenerationEU</w:t>
      </w:r>
      <w:proofErr w:type="spellEnd"/>
      <w:r>
        <w:rPr>
          <w:rFonts w:cs="Arial"/>
          <w:szCs w:val="18"/>
          <w:shd w:val="clear" w:color="auto" w:fill="FFFFFF"/>
        </w:rPr>
        <w:t xml:space="preserve">:  Award Number: Project code PE0000021, Concession Decree No. 1561 of 11.10.2022 adopted by </w:t>
      </w:r>
      <w:proofErr w:type="spellStart"/>
      <w:r>
        <w:rPr>
          <w:rFonts w:cs="Arial"/>
          <w:szCs w:val="18"/>
          <w:shd w:val="clear" w:color="auto" w:fill="FFFFFF"/>
        </w:rPr>
        <w:t>Ministero</w:t>
      </w:r>
      <w:proofErr w:type="spellEnd"/>
      <w:r>
        <w:rPr>
          <w:rFonts w:cs="Arial"/>
          <w:szCs w:val="18"/>
          <w:shd w:val="clear" w:color="auto" w:fill="FFFFFF"/>
        </w:rPr>
        <w:t xml:space="preserve"> </w:t>
      </w:r>
      <w:proofErr w:type="spellStart"/>
      <w:r>
        <w:rPr>
          <w:rFonts w:cs="Arial"/>
          <w:szCs w:val="18"/>
          <w:shd w:val="clear" w:color="auto" w:fill="FFFFFF"/>
        </w:rPr>
        <w:t>dell’Università</w:t>
      </w:r>
      <w:proofErr w:type="spellEnd"/>
      <w:r>
        <w:rPr>
          <w:rFonts w:cs="Arial"/>
          <w:szCs w:val="18"/>
          <w:shd w:val="clear" w:color="auto" w:fill="FFFFFF"/>
        </w:rPr>
        <w:t xml:space="preserve"> e </w:t>
      </w:r>
      <w:proofErr w:type="spellStart"/>
      <w:r>
        <w:rPr>
          <w:rFonts w:cs="Arial"/>
          <w:szCs w:val="18"/>
          <w:shd w:val="clear" w:color="auto" w:fill="FFFFFF"/>
        </w:rPr>
        <w:t>della</w:t>
      </w:r>
      <w:proofErr w:type="spellEnd"/>
      <w:r>
        <w:rPr>
          <w:rFonts w:cs="Arial"/>
          <w:szCs w:val="18"/>
          <w:shd w:val="clear" w:color="auto" w:fill="FFFFFF"/>
        </w:rPr>
        <w:t xml:space="preserve"> </w:t>
      </w:r>
      <w:proofErr w:type="spellStart"/>
      <w:r>
        <w:rPr>
          <w:rFonts w:cs="Arial"/>
          <w:szCs w:val="18"/>
          <w:shd w:val="clear" w:color="auto" w:fill="FFFFFF"/>
        </w:rPr>
        <w:t>Ricerca</w:t>
      </w:r>
      <w:proofErr w:type="spellEnd"/>
      <w:r>
        <w:rPr>
          <w:rFonts w:cs="Arial"/>
          <w:szCs w:val="18"/>
          <w:shd w:val="clear" w:color="auto" w:fill="FFFFFF"/>
        </w:rPr>
        <w:t xml:space="preserve"> (MUR), CUP - I53C22001450006, Project title “Network 4 Energy Sustainable Transition – NEST”.</w:t>
      </w:r>
    </w:p>
    <w:p w14:paraId="4F1327F8" w14:textId="61C8E639" w:rsidR="00600535" w:rsidRPr="00B57B36" w:rsidRDefault="00600535" w:rsidP="00600535">
      <w:pPr>
        <w:pStyle w:val="CETReference"/>
      </w:pPr>
      <w:r w:rsidRPr="00B57B36">
        <w:t>References</w:t>
      </w:r>
    </w:p>
    <w:p w14:paraId="62A51C61" w14:textId="77777777" w:rsidR="00DD2608" w:rsidRPr="00FF40E9" w:rsidRDefault="00DD2608" w:rsidP="00DD2608">
      <w:pPr>
        <w:autoSpaceDE w:val="0"/>
        <w:autoSpaceDN w:val="0"/>
        <w:adjustRightInd w:val="0"/>
        <w:ind w:left="284" w:hanging="284"/>
        <w:rPr>
          <w:rFonts w:cs="Arial"/>
          <w:szCs w:val="18"/>
        </w:rPr>
      </w:pPr>
      <w:r w:rsidRPr="00FF40E9">
        <w:rPr>
          <w:rFonts w:cs="Arial"/>
          <w:szCs w:val="18"/>
          <w:shd w:val="clear" w:color="auto" w:fill="FFFFFF"/>
        </w:rPr>
        <w:t>Alt C., 2020, Centrifuges for sludge treatment. In </w:t>
      </w:r>
      <w:r w:rsidRPr="00FF40E9">
        <w:rPr>
          <w:rFonts w:cs="Arial"/>
          <w:i/>
          <w:iCs/>
          <w:szCs w:val="18"/>
          <w:shd w:val="clear" w:color="auto" w:fill="FFFFFF"/>
        </w:rPr>
        <w:t>Water, Wastewater, and Sludge Filtration</w:t>
      </w:r>
      <w:r w:rsidRPr="00FF40E9">
        <w:rPr>
          <w:rFonts w:cs="Arial"/>
          <w:szCs w:val="18"/>
          <w:shd w:val="clear" w:color="auto" w:fill="FFFFFF"/>
        </w:rPr>
        <w:t> (pp. 249-273). CRC Press.</w:t>
      </w:r>
    </w:p>
    <w:p w14:paraId="733EB0B8" w14:textId="77777777" w:rsidR="00DD2608" w:rsidRPr="00FF40E9" w:rsidRDefault="00DD2608" w:rsidP="00DD2608">
      <w:pPr>
        <w:pStyle w:val="NormaleWeb"/>
        <w:ind w:left="284" w:hanging="284"/>
        <w:rPr>
          <w:rFonts w:cs="Arial"/>
          <w:sz w:val="18"/>
          <w:szCs w:val="18"/>
        </w:rPr>
      </w:pPr>
      <w:r w:rsidRPr="00FF40E9">
        <w:rPr>
          <w:rFonts w:cs="Arial"/>
          <w:sz w:val="18"/>
          <w:szCs w:val="18"/>
        </w:rPr>
        <w:t xml:space="preserve">Apollo S., </w:t>
      </w:r>
      <w:proofErr w:type="spellStart"/>
      <w:r w:rsidRPr="00FF40E9">
        <w:rPr>
          <w:rFonts w:cs="Arial"/>
          <w:sz w:val="18"/>
          <w:szCs w:val="18"/>
        </w:rPr>
        <w:t>Seretlo</w:t>
      </w:r>
      <w:proofErr w:type="spellEnd"/>
      <w:r w:rsidRPr="00FF40E9">
        <w:rPr>
          <w:rFonts w:cs="Arial"/>
          <w:sz w:val="18"/>
          <w:szCs w:val="18"/>
        </w:rPr>
        <w:t xml:space="preserve"> M., </w:t>
      </w:r>
      <w:proofErr w:type="spellStart"/>
      <w:r w:rsidRPr="00FF40E9">
        <w:rPr>
          <w:rFonts w:cs="Arial"/>
          <w:sz w:val="18"/>
          <w:szCs w:val="18"/>
        </w:rPr>
        <w:t>Kabuba</w:t>
      </w:r>
      <w:proofErr w:type="spellEnd"/>
      <w:r w:rsidRPr="00FF40E9">
        <w:rPr>
          <w:rFonts w:cs="Arial"/>
          <w:sz w:val="18"/>
          <w:szCs w:val="18"/>
        </w:rPr>
        <w:t xml:space="preserve"> J., 2023, In-situ sludge degradation and kinetics of a full scale modified activated sludge system achieving near zero sludge production, Journal of Water Process Engineering, Volume 53, 103864. </w:t>
      </w:r>
    </w:p>
    <w:p w14:paraId="470E69DF" w14:textId="5B23B76C" w:rsidR="00DD2608" w:rsidRPr="00FF40E9" w:rsidRDefault="00DD2608" w:rsidP="00DD2608">
      <w:pPr>
        <w:pStyle w:val="NormaleWeb"/>
        <w:ind w:left="284" w:hanging="284"/>
        <w:rPr>
          <w:rFonts w:cs="Arial"/>
          <w:sz w:val="18"/>
          <w:szCs w:val="18"/>
        </w:rPr>
      </w:pPr>
      <w:r w:rsidRPr="00FF40E9">
        <w:rPr>
          <w:rFonts w:cs="Arial"/>
          <w:sz w:val="18"/>
          <w:szCs w:val="18"/>
          <w:shd w:val="clear" w:color="auto" w:fill="FFFFFF"/>
        </w:rPr>
        <w:t>Bengtsson S., De Blois M., Wilén B. M.</w:t>
      </w:r>
      <w:r w:rsidR="00AD29E7" w:rsidRPr="00FF40E9">
        <w:rPr>
          <w:rFonts w:cs="Arial"/>
          <w:sz w:val="18"/>
          <w:szCs w:val="18"/>
          <w:shd w:val="clear" w:color="auto" w:fill="FFFFFF"/>
        </w:rPr>
        <w:t>, Gustavsson</w:t>
      </w:r>
      <w:r w:rsidRPr="00FF40E9">
        <w:rPr>
          <w:rFonts w:cs="Arial"/>
          <w:sz w:val="18"/>
          <w:szCs w:val="18"/>
          <w:shd w:val="clear" w:color="auto" w:fill="FFFFFF"/>
        </w:rPr>
        <w:t xml:space="preserve"> D., 2019. A comparison of aerobic granular sludge with conventional and compact biological treatment technologies. Environmental technology, 40(21), 2769-2778.</w:t>
      </w:r>
    </w:p>
    <w:p w14:paraId="0F006090" w14:textId="77777777" w:rsidR="00DD2608" w:rsidRPr="00FF40E9" w:rsidRDefault="00DD2608" w:rsidP="00DD2608">
      <w:pPr>
        <w:pStyle w:val="NormaleWeb"/>
        <w:ind w:left="284" w:hanging="284"/>
        <w:rPr>
          <w:rFonts w:cs="Arial"/>
          <w:sz w:val="18"/>
          <w:szCs w:val="18"/>
          <w:shd w:val="clear" w:color="auto" w:fill="FFFFFF"/>
        </w:rPr>
      </w:pPr>
      <w:proofErr w:type="spellStart"/>
      <w:r w:rsidRPr="00FF40E9">
        <w:rPr>
          <w:rFonts w:cs="Arial"/>
          <w:sz w:val="18"/>
          <w:szCs w:val="18"/>
          <w:shd w:val="clear" w:color="auto" w:fill="FFFFFF"/>
        </w:rPr>
        <w:t>Bodik</w:t>
      </w:r>
      <w:proofErr w:type="spellEnd"/>
      <w:r w:rsidRPr="00FF40E9">
        <w:rPr>
          <w:rFonts w:cs="Arial"/>
          <w:sz w:val="18"/>
          <w:szCs w:val="18"/>
          <w:shd w:val="clear" w:color="auto" w:fill="FFFFFF"/>
        </w:rPr>
        <w:t xml:space="preserve"> I., Kubaska M., 2013, Energy and sustainability of operation of a wastewater treatment plant. Environment Protection Engineering, 39(2), 15-24.</w:t>
      </w:r>
    </w:p>
    <w:p w14:paraId="1C8531E8"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 xml:space="preserve">Bordogna G., 2023, Regional knowledge: sources, </w:t>
      </w:r>
      <w:proofErr w:type="gramStart"/>
      <w:r w:rsidRPr="00FF40E9">
        <w:rPr>
          <w:rFonts w:cs="Arial"/>
          <w:sz w:val="18"/>
          <w:szCs w:val="18"/>
          <w:shd w:val="clear" w:color="auto" w:fill="FFFFFF"/>
        </w:rPr>
        <w:t>representation</w:t>
      </w:r>
      <w:proofErr w:type="gramEnd"/>
      <w:r w:rsidRPr="00FF40E9">
        <w:rPr>
          <w:rFonts w:cs="Arial"/>
          <w:sz w:val="18"/>
          <w:szCs w:val="18"/>
          <w:shd w:val="clear" w:color="auto" w:fill="FFFFFF"/>
        </w:rPr>
        <w:t xml:space="preserve"> and management. In </w:t>
      </w:r>
      <w:r w:rsidRPr="00FF40E9">
        <w:rPr>
          <w:rFonts w:cs="Arial"/>
          <w:i/>
          <w:iCs/>
          <w:sz w:val="18"/>
          <w:szCs w:val="18"/>
          <w:shd w:val="clear" w:color="auto" w:fill="FFFFFF"/>
        </w:rPr>
        <w:t>Knowledge Management for Regional Policymaking</w:t>
      </w:r>
      <w:r w:rsidRPr="00FF40E9">
        <w:rPr>
          <w:rFonts w:cs="Arial"/>
          <w:sz w:val="18"/>
          <w:szCs w:val="18"/>
          <w:shd w:val="clear" w:color="auto" w:fill="FFFFFF"/>
        </w:rPr>
        <w:t> (pp. 23-43). Cham: Springer International Publishing.</w:t>
      </w:r>
    </w:p>
    <w:p w14:paraId="3CD85099"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lastRenderedPageBreak/>
        <w:t>Cainglet A., Tesfamariam A., Heiderscheidt E., 2020, Organic polyelectrolytes as the sole precipitation agent in municipal wastewater treatment. Journal of Environmental Management, 271, 111002.</w:t>
      </w:r>
    </w:p>
    <w:p w14:paraId="5198C3B7" w14:textId="77777777" w:rsidR="00DD2608" w:rsidRPr="00FF40E9" w:rsidRDefault="00DD2608" w:rsidP="00DD2608">
      <w:pPr>
        <w:pStyle w:val="NormaleWeb"/>
        <w:ind w:left="284" w:hanging="284"/>
        <w:rPr>
          <w:rFonts w:cs="Arial"/>
          <w:sz w:val="18"/>
          <w:szCs w:val="18"/>
        </w:rPr>
      </w:pPr>
      <w:r w:rsidRPr="00FF40E9">
        <w:rPr>
          <w:rFonts w:cs="Arial"/>
          <w:sz w:val="18"/>
          <w:szCs w:val="18"/>
          <w:shd w:val="clear" w:color="auto" w:fill="FFFFFF"/>
        </w:rPr>
        <w:t>Cantamessa M., Montagna F., Altavilla S., Casagrande-</w:t>
      </w:r>
      <w:proofErr w:type="spellStart"/>
      <w:r w:rsidRPr="00FF40E9">
        <w:rPr>
          <w:rFonts w:cs="Arial"/>
          <w:sz w:val="18"/>
          <w:szCs w:val="18"/>
          <w:shd w:val="clear" w:color="auto" w:fill="FFFFFF"/>
        </w:rPr>
        <w:t>Seretti</w:t>
      </w:r>
      <w:proofErr w:type="spellEnd"/>
      <w:r w:rsidRPr="00FF40E9">
        <w:rPr>
          <w:rFonts w:cs="Arial"/>
          <w:sz w:val="18"/>
          <w:szCs w:val="18"/>
          <w:shd w:val="clear" w:color="auto" w:fill="FFFFFF"/>
        </w:rPr>
        <w:t xml:space="preserve"> A., 2020, Data-driven design: the new challenges of digitalization on product design and development. </w:t>
      </w:r>
      <w:r w:rsidRPr="00FF40E9">
        <w:rPr>
          <w:rFonts w:cs="Arial"/>
          <w:i/>
          <w:iCs/>
          <w:sz w:val="18"/>
          <w:szCs w:val="18"/>
          <w:shd w:val="clear" w:color="auto" w:fill="FFFFFF"/>
        </w:rPr>
        <w:t>Design Science</w:t>
      </w:r>
      <w:r w:rsidRPr="00FF40E9">
        <w:rPr>
          <w:rFonts w:cs="Arial"/>
          <w:sz w:val="18"/>
          <w:szCs w:val="18"/>
          <w:shd w:val="clear" w:color="auto" w:fill="FFFFFF"/>
        </w:rPr>
        <w:t>, </w:t>
      </w:r>
      <w:r w:rsidRPr="00FF40E9">
        <w:rPr>
          <w:rFonts w:cs="Arial"/>
          <w:i/>
          <w:iCs/>
          <w:sz w:val="18"/>
          <w:szCs w:val="18"/>
          <w:shd w:val="clear" w:color="auto" w:fill="FFFFFF"/>
        </w:rPr>
        <w:t>6</w:t>
      </w:r>
      <w:r w:rsidRPr="00FF40E9">
        <w:rPr>
          <w:rFonts w:cs="Arial"/>
          <w:sz w:val="18"/>
          <w:szCs w:val="18"/>
          <w:shd w:val="clear" w:color="auto" w:fill="FFFFFF"/>
        </w:rPr>
        <w:t>, e27.</w:t>
      </w:r>
    </w:p>
    <w:p w14:paraId="6C991DEB" w14:textId="77777777" w:rsidR="00DD2608" w:rsidRPr="00FF40E9" w:rsidRDefault="00DD2608" w:rsidP="00DD2608">
      <w:pPr>
        <w:pStyle w:val="NormaleWeb"/>
        <w:ind w:left="284" w:hanging="284"/>
        <w:rPr>
          <w:rFonts w:cs="Arial"/>
          <w:sz w:val="18"/>
          <w:szCs w:val="18"/>
        </w:rPr>
      </w:pPr>
      <w:r w:rsidRPr="00FF40E9">
        <w:rPr>
          <w:rFonts w:cs="Arial"/>
          <w:sz w:val="18"/>
          <w:szCs w:val="18"/>
        </w:rPr>
        <w:t xml:space="preserve">Cosenza A., Di Trapani D., Bosco </w:t>
      </w:r>
      <w:proofErr w:type="spellStart"/>
      <w:r w:rsidRPr="00FF40E9">
        <w:rPr>
          <w:rFonts w:cs="Arial"/>
          <w:sz w:val="18"/>
          <w:szCs w:val="18"/>
        </w:rPr>
        <w:t>Mofatto</w:t>
      </w:r>
      <w:proofErr w:type="spellEnd"/>
      <w:r w:rsidRPr="00FF40E9">
        <w:rPr>
          <w:rFonts w:cs="Arial"/>
          <w:sz w:val="18"/>
          <w:szCs w:val="18"/>
        </w:rPr>
        <w:t xml:space="preserve"> P. M., Mannina G., 2024, Sewage sludge minimisation by OSA-MBR: A pilot plant experiment, Chemosphere, Volume 347, 140695, ISSN 0045-6535. </w:t>
      </w:r>
    </w:p>
    <w:p w14:paraId="491DA36D" w14:textId="77777777" w:rsidR="00DD2608" w:rsidRPr="00FF40E9" w:rsidRDefault="00DD2608" w:rsidP="00DD2608">
      <w:pPr>
        <w:pStyle w:val="NormaleWeb"/>
        <w:ind w:left="284" w:hanging="284"/>
        <w:rPr>
          <w:rFonts w:cs="Arial"/>
          <w:sz w:val="18"/>
          <w:szCs w:val="18"/>
        </w:rPr>
      </w:pPr>
      <w:proofErr w:type="spellStart"/>
      <w:r w:rsidRPr="00FF40E9">
        <w:rPr>
          <w:rFonts w:cs="Arial"/>
          <w:sz w:val="18"/>
          <w:szCs w:val="18"/>
          <w:shd w:val="clear" w:color="auto" w:fill="FFFFFF"/>
        </w:rPr>
        <w:t>Deneux</w:t>
      </w:r>
      <w:proofErr w:type="spellEnd"/>
      <w:r w:rsidRPr="00FF40E9">
        <w:rPr>
          <w:rFonts w:cs="Arial"/>
          <w:sz w:val="18"/>
          <w:szCs w:val="18"/>
          <w:shd w:val="clear" w:color="auto" w:fill="FFFFFF"/>
        </w:rPr>
        <w:t xml:space="preserve">-Mustin S., </w:t>
      </w:r>
      <w:proofErr w:type="spellStart"/>
      <w:r w:rsidRPr="00FF40E9">
        <w:rPr>
          <w:rFonts w:cs="Arial"/>
          <w:sz w:val="18"/>
          <w:szCs w:val="18"/>
          <w:shd w:val="clear" w:color="auto" w:fill="FFFFFF"/>
        </w:rPr>
        <w:t>Lartiges</w:t>
      </w:r>
      <w:proofErr w:type="spellEnd"/>
      <w:r w:rsidRPr="00FF40E9">
        <w:rPr>
          <w:rFonts w:cs="Arial"/>
          <w:sz w:val="18"/>
          <w:szCs w:val="18"/>
          <w:shd w:val="clear" w:color="auto" w:fill="FFFFFF"/>
        </w:rPr>
        <w:t xml:space="preserve"> B. S., Villemin G., Thomas, F., Yvon, J., </w:t>
      </w:r>
      <w:proofErr w:type="spellStart"/>
      <w:r w:rsidRPr="00FF40E9">
        <w:rPr>
          <w:rFonts w:cs="Arial"/>
          <w:sz w:val="18"/>
          <w:szCs w:val="18"/>
          <w:shd w:val="clear" w:color="auto" w:fill="FFFFFF"/>
        </w:rPr>
        <w:t>Bersillon</w:t>
      </w:r>
      <w:proofErr w:type="spellEnd"/>
      <w:r w:rsidRPr="00FF40E9">
        <w:rPr>
          <w:rFonts w:cs="Arial"/>
          <w:sz w:val="18"/>
          <w:szCs w:val="18"/>
          <w:shd w:val="clear" w:color="auto" w:fill="FFFFFF"/>
        </w:rPr>
        <w:t xml:space="preserve">, J. L., &amp; </w:t>
      </w:r>
      <w:proofErr w:type="spellStart"/>
      <w:r w:rsidRPr="00FF40E9">
        <w:rPr>
          <w:rFonts w:cs="Arial"/>
          <w:sz w:val="18"/>
          <w:szCs w:val="18"/>
          <w:shd w:val="clear" w:color="auto" w:fill="FFFFFF"/>
        </w:rPr>
        <w:t>Snidaro</w:t>
      </w:r>
      <w:proofErr w:type="spellEnd"/>
      <w:r w:rsidRPr="00FF40E9">
        <w:rPr>
          <w:rFonts w:cs="Arial"/>
          <w:sz w:val="18"/>
          <w:szCs w:val="18"/>
          <w:shd w:val="clear" w:color="auto" w:fill="FFFFFF"/>
        </w:rPr>
        <w:t>, D. (2001). Ferric chloride and lime conditioning of activated sludges: an electron microscopic study on resin-embedded samples. </w:t>
      </w:r>
      <w:r w:rsidRPr="00FF40E9">
        <w:rPr>
          <w:rFonts w:cs="Arial"/>
          <w:i/>
          <w:iCs/>
          <w:sz w:val="18"/>
          <w:szCs w:val="18"/>
          <w:shd w:val="clear" w:color="auto" w:fill="FFFFFF"/>
        </w:rPr>
        <w:t>Water Research</w:t>
      </w:r>
      <w:r w:rsidRPr="00FF40E9">
        <w:rPr>
          <w:rFonts w:cs="Arial"/>
          <w:sz w:val="18"/>
          <w:szCs w:val="18"/>
          <w:shd w:val="clear" w:color="auto" w:fill="FFFFFF"/>
        </w:rPr>
        <w:t>, </w:t>
      </w:r>
      <w:r w:rsidRPr="00FF40E9">
        <w:rPr>
          <w:rFonts w:cs="Arial"/>
          <w:i/>
          <w:iCs/>
          <w:sz w:val="18"/>
          <w:szCs w:val="18"/>
          <w:shd w:val="clear" w:color="auto" w:fill="FFFFFF"/>
        </w:rPr>
        <w:t>35</w:t>
      </w:r>
      <w:r w:rsidRPr="00FF40E9">
        <w:rPr>
          <w:rFonts w:cs="Arial"/>
          <w:sz w:val="18"/>
          <w:szCs w:val="18"/>
          <w:shd w:val="clear" w:color="auto" w:fill="FFFFFF"/>
        </w:rPr>
        <w:t>(12), 3018-3024.</w:t>
      </w:r>
    </w:p>
    <w:p w14:paraId="11136B89" w14:textId="77777777" w:rsidR="00DD2608" w:rsidRPr="00FF40E9" w:rsidRDefault="00DD2608" w:rsidP="00DD2608">
      <w:pPr>
        <w:pStyle w:val="NormaleWeb"/>
        <w:ind w:left="284" w:hanging="284"/>
        <w:rPr>
          <w:rFonts w:cs="Arial"/>
          <w:sz w:val="18"/>
          <w:szCs w:val="18"/>
        </w:rPr>
      </w:pPr>
      <w:r w:rsidRPr="00FF40E9">
        <w:rPr>
          <w:rFonts w:cs="Arial"/>
          <w:sz w:val="18"/>
          <w:szCs w:val="18"/>
          <w:shd w:val="clear" w:color="auto" w:fill="FFFFFF"/>
        </w:rPr>
        <w:t>Di Giacomo, G., Romano, P., 2022, Evolution and Prospects in Managing Sewage Sludge Resulting from Municipal Wastewater Purification. Energies, 15 (15), 5633.</w:t>
      </w:r>
    </w:p>
    <w:p w14:paraId="78F4CB60" w14:textId="7558ABB9" w:rsidR="00DD2608" w:rsidRPr="009F3709" w:rsidRDefault="00DD2608" w:rsidP="00DD2608">
      <w:pPr>
        <w:pStyle w:val="NormaleWeb"/>
        <w:ind w:left="284" w:hanging="284"/>
        <w:rPr>
          <w:rFonts w:cs="Arial"/>
          <w:sz w:val="18"/>
          <w:szCs w:val="18"/>
          <w:lang w:val="it-IT"/>
        </w:rPr>
      </w:pPr>
      <w:r w:rsidRPr="00FF40E9">
        <w:rPr>
          <w:rStyle w:val="y2iqfc"/>
          <w:rFonts w:cs="Arial"/>
          <w:sz w:val="18"/>
          <w:szCs w:val="18"/>
          <w:lang w:val="it-IT"/>
        </w:rPr>
        <w:t xml:space="preserve">Festival dell’acqua, 2019, Gruppo Hera, </w:t>
      </w:r>
      <w:r w:rsidRPr="00FF40E9">
        <w:rPr>
          <w:rFonts w:cs="Arial"/>
          <w:sz w:val="18"/>
          <w:szCs w:val="18"/>
          <w:lang w:val="it-IT"/>
        </w:rPr>
        <w:t xml:space="preserve">Rilevazione scarichi inquinanti nella rete fognaria e allerta automatica con la tecnologia </w:t>
      </w:r>
      <w:proofErr w:type="spellStart"/>
      <w:r w:rsidRPr="00FF40E9">
        <w:rPr>
          <w:rFonts w:cs="Arial"/>
          <w:sz w:val="18"/>
          <w:szCs w:val="18"/>
          <w:lang w:val="it-IT"/>
        </w:rPr>
        <w:t>Kando</w:t>
      </w:r>
      <w:proofErr w:type="spellEnd"/>
      <w:r w:rsidR="009F3709">
        <w:rPr>
          <w:rFonts w:cs="Arial"/>
          <w:sz w:val="18"/>
          <w:szCs w:val="18"/>
          <w:lang w:val="it-IT"/>
        </w:rPr>
        <w:t>,</w:t>
      </w:r>
      <w:r w:rsidRPr="00FF40E9">
        <w:rPr>
          <w:rFonts w:cs="Arial"/>
          <w:sz w:val="18"/>
          <w:szCs w:val="18"/>
          <w:lang w:val="it-IT"/>
        </w:rPr>
        <w:t xml:space="preserve"> </w:t>
      </w:r>
      <w:r w:rsidR="009F3709" w:rsidRPr="009F3709">
        <w:rPr>
          <w:sz w:val="18"/>
          <w:szCs w:val="18"/>
          <w:lang w:val="it-IT"/>
        </w:rPr>
        <w:t>https://www.slideshare.net/serviziarete/predizione-eventi-inquinanti-in-rete-fognaria-con-tecnologia-kando-i-casi-mm-e-gruppo-cap-254572267</w:t>
      </w:r>
    </w:p>
    <w:p w14:paraId="622B0993"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rPr>
        <w:t xml:space="preserve">IWS, Italian Water Tour 2022, </w:t>
      </w:r>
      <w:r w:rsidRPr="00FF40E9">
        <w:rPr>
          <w:rFonts w:cs="Arial"/>
          <w:sz w:val="18"/>
          <w:szCs w:val="18"/>
          <w:shd w:val="clear" w:color="auto" w:fill="FFFFFF"/>
        </w:rPr>
        <w:t>https://www.slideshare.net/serviziarete/predizione-eventi-inquinanti-in-rete-fognaria-con-tecnologia-kando-i-casi-mm-e-gruppo-cap-254572267</w:t>
      </w:r>
    </w:p>
    <w:p w14:paraId="281B353B"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Jaspal D., Malviya A., 2020. Composites for wastewater purification: A review. Chemosphere, 246, 125788.</w:t>
      </w:r>
    </w:p>
    <w:p w14:paraId="36D5D055" w14:textId="77777777" w:rsidR="00DD2608" w:rsidRPr="00FF40E9" w:rsidRDefault="00DD2608" w:rsidP="00DD2608">
      <w:pPr>
        <w:pStyle w:val="NormaleWeb"/>
        <w:ind w:left="284" w:hanging="284"/>
        <w:rPr>
          <w:rFonts w:cs="Arial"/>
          <w:sz w:val="18"/>
          <w:szCs w:val="18"/>
        </w:rPr>
      </w:pPr>
      <w:r w:rsidRPr="00FF40E9">
        <w:rPr>
          <w:rFonts w:cs="Arial"/>
          <w:sz w:val="18"/>
          <w:szCs w:val="18"/>
          <w:shd w:val="clear" w:color="auto" w:fill="FFFFFF"/>
        </w:rPr>
        <w:t xml:space="preserve">Metcalf L., Eddy H.P, </w:t>
      </w:r>
      <w:proofErr w:type="spellStart"/>
      <w:r w:rsidRPr="00FF40E9">
        <w:rPr>
          <w:rFonts w:cs="Arial"/>
          <w:sz w:val="18"/>
          <w:szCs w:val="18"/>
          <w:shd w:val="clear" w:color="auto" w:fill="FFFFFF"/>
        </w:rPr>
        <w:t>Tchobanoglous</w:t>
      </w:r>
      <w:proofErr w:type="spellEnd"/>
      <w:r w:rsidRPr="00FF40E9">
        <w:rPr>
          <w:rFonts w:cs="Arial"/>
          <w:sz w:val="18"/>
          <w:szCs w:val="18"/>
          <w:shd w:val="clear" w:color="auto" w:fill="FFFFFF"/>
        </w:rPr>
        <w:t xml:space="preserve"> G., 1991, </w:t>
      </w:r>
      <w:r w:rsidRPr="00FF40E9">
        <w:rPr>
          <w:rFonts w:cs="Arial"/>
          <w:i/>
          <w:iCs/>
          <w:sz w:val="18"/>
          <w:szCs w:val="18"/>
          <w:shd w:val="clear" w:color="auto" w:fill="FFFFFF"/>
        </w:rPr>
        <w:t>Wastewater engineering: treatment, disposal, and reuse</w:t>
      </w:r>
      <w:r w:rsidRPr="00FF40E9">
        <w:rPr>
          <w:rFonts w:cs="Arial"/>
          <w:sz w:val="18"/>
          <w:szCs w:val="18"/>
          <w:shd w:val="clear" w:color="auto" w:fill="FFFFFF"/>
        </w:rPr>
        <w:t> (Vol. 4). New York: McGraw-Hill.</w:t>
      </w:r>
    </w:p>
    <w:p w14:paraId="43A613B0" w14:textId="77777777" w:rsidR="00DD2608" w:rsidRPr="00FF40E9" w:rsidRDefault="00DD2608" w:rsidP="00DD2608">
      <w:pPr>
        <w:pStyle w:val="NormaleWeb"/>
        <w:ind w:left="284" w:hanging="284"/>
        <w:rPr>
          <w:rFonts w:cs="Arial"/>
          <w:sz w:val="18"/>
          <w:szCs w:val="18"/>
        </w:rPr>
      </w:pPr>
      <w:r w:rsidRPr="00FF40E9">
        <w:rPr>
          <w:rFonts w:cs="Arial"/>
          <w:sz w:val="18"/>
          <w:szCs w:val="18"/>
        </w:rPr>
        <w:t>Morello R., Di Capua F, Esposito G., Pirozzi F., Fratino U., Spasiano D.,2022, Sludge minimization in mainstream wastewater treatment: Mechanisms, strategies, technologies, and current development, Journal of Environmental Management, Volume 319, 115756.</w:t>
      </w:r>
    </w:p>
    <w:p w14:paraId="554E135D" w14:textId="77777777" w:rsidR="00DD2608" w:rsidRPr="00FF40E9" w:rsidRDefault="00DD2608" w:rsidP="00DD2608">
      <w:pPr>
        <w:pStyle w:val="NormaleWeb"/>
        <w:ind w:left="284" w:hanging="284"/>
        <w:rPr>
          <w:rFonts w:cs="Arial"/>
          <w:sz w:val="18"/>
          <w:szCs w:val="18"/>
          <w:shd w:val="clear" w:color="auto" w:fill="FFFFFF"/>
        </w:rPr>
      </w:pPr>
      <w:proofErr w:type="spellStart"/>
      <w:r w:rsidRPr="00FF40E9">
        <w:rPr>
          <w:rFonts w:cs="Arial"/>
          <w:sz w:val="18"/>
          <w:szCs w:val="18"/>
          <w:shd w:val="clear" w:color="auto" w:fill="FFFFFF"/>
        </w:rPr>
        <w:t>Nabaterega</w:t>
      </w:r>
      <w:proofErr w:type="spellEnd"/>
      <w:r w:rsidRPr="00FF40E9">
        <w:rPr>
          <w:rFonts w:cs="Arial"/>
          <w:sz w:val="18"/>
          <w:szCs w:val="18"/>
          <w:shd w:val="clear" w:color="auto" w:fill="FFFFFF"/>
        </w:rPr>
        <w:t xml:space="preserve"> R., Kumar V., </w:t>
      </w:r>
      <w:proofErr w:type="spellStart"/>
      <w:r w:rsidRPr="00FF40E9">
        <w:rPr>
          <w:rFonts w:cs="Arial"/>
          <w:sz w:val="18"/>
          <w:szCs w:val="18"/>
          <w:shd w:val="clear" w:color="auto" w:fill="FFFFFF"/>
        </w:rPr>
        <w:t>Khoei</w:t>
      </w:r>
      <w:proofErr w:type="spellEnd"/>
      <w:r w:rsidRPr="00FF40E9">
        <w:rPr>
          <w:rFonts w:cs="Arial"/>
          <w:sz w:val="18"/>
          <w:szCs w:val="18"/>
          <w:shd w:val="clear" w:color="auto" w:fill="FFFFFF"/>
        </w:rPr>
        <w:t xml:space="preserve"> S., </w:t>
      </w:r>
      <w:proofErr w:type="spellStart"/>
      <w:r w:rsidRPr="00FF40E9">
        <w:rPr>
          <w:rFonts w:cs="Arial"/>
          <w:sz w:val="18"/>
          <w:szCs w:val="18"/>
          <w:shd w:val="clear" w:color="auto" w:fill="FFFFFF"/>
        </w:rPr>
        <w:t>Eskicioglu</w:t>
      </w:r>
      <w:proofErr w:type="spellEnd"/>
      <w:r w:rsidRPr="00FF40E9">
        <w:rPr>
          <w:rFonts w:cs="Arial"/>
          <w:sz w:val="18"/>
          <w:szCs w:val="18"/>
          <w:shd w:val="clear" w:color="auto" w:fill="FFFFFF"/>
        </w:rPr>
        <w:t>, C., 2021, A review on two-stage anaerobic digestion options for optimizing municipal wastewater sludge treatment process. Journal of Environmental Chemical Engineering, 9(4), 105502.</w:t>
      </w:r>
    </w:p>
    <w:p w14:paraId="2F49BB1E"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Nisa Q. A. Y. K., 2019, Effect of Pressure Differences on Sludge Filtration Process Efficiency by Using Plate Filter Press. Journal of Vocational Studies on Applied Research, 1(2), 22-26.</w:t>
      </w:r>
    </w:p>
    <w:p w14:paraId="3A9C29B1" w14:textId="0D9E6F8F"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Filali-</w:t>
      </w:r>
      <w:proofErr w:type="spellStart"/>
      <w:r w:rsidRPr="00FF40E9">
        <w:rPr>
          <w:rFonts w:cs="Arial"/>
          <w:sz w:val="18"/>
          <w:szCs w:val="18"/>
          <w:shd w:val="clear" w:color="auto" w:fill="FFFFFF"/>
        </w:rPr>
        <w:t>Meknassi</w:t>
      </w:r>
      <w:proofErr w:type="spellEnd"/>
      <w:r w:rsidRPr="00FF40E9">
        <w:rPr>
          <w:rFonts w:cs="Arial"/>
          <w:sz w:val="18"/>
          <w:szCs w:val="18"/>
          <w:shd w:val="clear" w:color="auto" w:fill="FFFFFF"/>
        </w:rPr>
        <w:t xml:space="preserve"> Y., Auriol M., Tyagi R. D., </w:t>
      </w:r>
      <w:proofErr w:type="spellStart"/>
      <w:r w:rsidRPr="00FF40E9">
        <w:rPr>
          <w:rFonts w:cs="Arial"/>
          <w:sz w:val="18"/>
          <w:szCs w:val="18"/>
          <w:shd w:val="clear" w:color="auto" w:fill="FFFFFF"/>
        </w:rPr>
        <w:t>Surampalli</w:t>
      </w:r>
      <w:proofErr w:type="spellEnd"/>
      <w:r w:rsidRPr="00FF40E9">
        <w:rPr>
          <w:rFonts w:cs="Arial"/>
          <w:sz w:val="18"/>
          <w:szCs w:val="18"/>
          <w:shd w:val="clear" w:color="auto" w:fill="FFFFFF"/>
        </w:rPr>
        <w:t xml:space="preserve"> R. Y., 2004, Treatment of slaughterhouse wastewater in a sequencing batch reactor: simulation vs experimental studies. </w:t>
      </w:r>
      <w:r w:rsidRPr="00FF40E9">
        <w:rPr>
          <w:rFonts w:cs="Arial"/>
          <w:i/>
          <w:iCs/>
          <w:sz w:val="18"/>
          <w:szCs w:val="18"/>
          <w:shd w:val="clear" w:color="auto" w:fill="FFFFFF"/>
        </w:rPr>
        <w:t>Environmental technology</w:t>
      </w:r>
      <w:r w:rsidRPr="00FF40E9">
        <w:rPr>
          <w:rFonts w:cs="Arial"/>
          <w:sz w:val="18"/>
          <w:szCs w:val="18"/>
          <w:shd w:val="clear" w:color="auto" w:fill="FFFFFF"/>
        </w:rPr>
        <w:t>, </w:t>
      </w:r>
      <w:r w:rsidRPr="00FF40E9">
        <w:rPr>
          <w:rFonts w:cs="Arial"/>
          <w:i/>
          <w:iCs/>
          <w:sz w:val="18"/>
          <w:szCs w:val="18"/>
          <w:shd w:val="clear" w:color="auto" w:fill="FFFFFF"/>
        </w:rPr>
        <w:t>25</w:t>
      </w:r>
      <w:r w:rsidRPr="00FF40E9">
        <w:rPr>
          <w:rFonts w:cs="Arial"/>
          <w:sz w:val="18"/>
          <w:szCs w:val="18"/>
          <w:shd w:val="clear" w:color="auto" w:fill="FFFFFF"/>
        </w:rPr>
        <w:t>(1), 23-38.</w:t>
      </w:r>
    </w:p>
    <w:p w14:paraId="13F84332"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Gao J., Liu Y., Yan Y., Wan J., Liu F., 2021, Promotion of sludge process reduction using low-intensity ultrasonic treatment. Journal of Cleaner Production, 325, 129289.</w:t>
      </w:r>
    </w:p>
    <w:p w14:paraId="36368B1D"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 xml:space="preserve">Gomes L. A., Gonçalves R. F., Martins M. F., </w:t>
      </w:r>
      <w:proofErr w:type="spellStart"/>
      <w:r w:rsidRPr="00FF40E9">
        <w:rPr>
          <w:rFonts w:cs="Arial"/>
          <w:sz w:val="18"/>
          <w:szCs w:val="18"/>
          <w:shd w:val="clear" w:color="auto" w:fill="FFFFFF"/>
        </w:rPr>
        <w:t>Sogari</w:t>
      </w:r>
      <w:proofErr w:type="spellEnd"/>
      <w:r w:rsidRPr="00FF40E9">
        <w:rPr>
          <w:rFonts w:cs="Arial"/>
          <w:sz w:val="18"/>
          <w:szCs w:val="18"/>
          <w:shd w:val="clear" w:color="auto" w:fill="FFFFFF"/>
        </w:rPr>
        <w:t xml:space="preserve"> C. N., 2023, Assessing the suitability of solar dryers applied to wastewater plants: a review. Journal of Environmental Management, 326, 116640.</w:t>
      </w:r>
    </w:p>
    <w:p w14:paraId="6583A8FB" w14:textId="77777777" w:rsidR="00DD2608" w:rsidRPr="00FF40E9" w:rsidRDefault="00DD2608" w:rsidP="00DD2608">
      <w:pPr>
        <w:pStyle w:val="NormaleWeb"/>
        <w:ind w:left="284" w:hanging="284"/>
        <w:rPr>
          <w:rFonts w:cs="Arial"/>
          <w:sz w:val="18"/>
          <w:szCs w:val="18"/>
        </w:rPr>
      </w:pPr>
      <w:proofErr w:type="spellStart"/>
      <w:r w:rsidRPr="00FF40E9">
        <w:rPr>
          <w:rFonts w:cs="Arial"/>
          <w:sz w:val="18"/>
          <w:szCs w:val="18"/>
          <w:shd w:val="clear" w:color="auto" w:fill="FFFFFF"/>
        </w:rPr>
        <w:t>Gujer</w:t>
      </w:r>
      <w:proofErr w:type="spellEnd"/>
      <w:r w:rsidRPr="00FF40E9">
        <w:rPr>
          <w:rFonts w:cs="Arial"/>
          <w:sz w:val="18"/>
          <w:szCs w:val="18"/>
          <w:shd w:val="clear" w:color="auto" w:fill="FFFFFF"/>
        </w:rPr>
        <w:t xml:space="preserve"> W., Henze M., Mino T., Van </w:t>
      </w:r>
      <w:proofErr w:type="spellStart"/>
      <w:r w:rsidRPr="00FF40E9">
        <w:rPr>
          <w:rFonts w:cs="Arial"/>
          <w:sz w:val="18"/>
          <w:szCs w:val="18"/>
          <w:shd w:val="clear" w:color="auto" w:fill="FFFFFF"/>
        </w:rPr>
        <w:t>Loosdrecht</w:t>
      </w:r>
      <w:proofErr w:type="spellEnd"/>
      <w:r w:rsidRPr="00FF40E9">
        <w:rPr>
          <w:rFonts w:cs="Arial"/>
          <w:sz w:val="18"/>
          <w:szCs w:val="18"/>
          <w:shd w:val="clear" w:color="auto" w:fill="FFFFFF"/>
        </w:rPr>
        <w:t xml:space="preserve"> M., 1999, Activated sludge model No. 3. </w:t>
      </w:r>
      <w:r w:rsidRPr="00FF40E9">
        <w:rPr>
          <w:rFonts w:cs="Arial"/>
          <w:i/>
          <w:iCs/>
          <w:sz w:val="18"/>
          <w:szCs w:val="18"/>
          <w:shd w:val="clear" w:color="auto" w:fill="FFFFFF"/>
        </w:rPr>
        <w:t>Water science and technology</w:t>
      </w:r>
      <w:r w:rsidRPr="00FF40E9">
        <w:rPr>
          <w:rFonts w:cs="Arial"/>
          <w:sz w:val="18"/>
          <w:szCs w:val="18"/>
          <w:shd w:val="clear" w:color="auto" w:fill="FFFFFF"/>
        </w:rPr>
        <w:t>, </w:t>
      </w:r>
      <w:r w:rsidRPr="00FF40E9">
        <w:rPr>
          <w:rFonts w:cs="Arial"/>
          <w:i/>
          <w:iCs/>
          <w:sz w:val="18"/>
          <w:szCs w:val="18"/>
          <w:shd w:val="clear" w:color="auto" w:fill="FFFFFF"/>
        </w:rPr>
        <w:t>39</w:t>
      </w:r>
      <w:r w:rsidRPr="00FF40E9">
        <w:rPr>
          <w:rFonts w:cs="Arial"/>
          <w:sz w:val="18"/>
          <w:szCs w:val="18"/>
          <w:shd w:val="clear" w:color="auto" w:fill="FFFFFF"/>
        </w:rPr>
        <w:t>(1), 183-193.</w:t>
      </w:r>
    </w:p>
    <w:p w14:paraId="06F69009"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Gupta M., Savla N., Pandit C., Pandit S., Gupta P. K., Pant M., Khilari S., Kumar Y., Agarwal D., Nair R.R., Thomas D., Thakur V. K., 2022, Use of biomass-derived biochar in wastewater treatment and power production: A promising solution for a sustainable environment. Science of the Total Environment, 825, 153892.</w:t>
      </w:r>
    </w:p>
    <w:p w14:paraId="3C005D7F" w14:textId="12030719"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 xml:space="preserve">Otieno B., Khune M., </w:t>
      </w:r>
      <w:proofErr w:type="spellStart"/>
      <w:r w:rsidRPr="00FF40E9">
        <w:rPr>
          <w:rFonts w:cs="Arial"/>
          <w:sz w:val="18"/>
          <w:szCs w:val="18"/>
          <w:shd w:val="clear" w:color="auto" w:fill="FFFFFF"/>
        </w:rPr>
        <w:t>Kabuba</w:t>
      </w:r>
      <w:proofErr w:type="spellEnd"/>
      <w:r w:rsidRPr="00FF40E9">
        <w:rPr>
          <w:rFonts w:cs="Arial"/>
          <w:sz w:val="18"/>
          <w:szCs w:val="18"/>
          <w:shd w:val="clear" w:color="auto" w:fill="FFFFFF"/>
        </w:rPr>
        <w:t xml:space="preserve"> J., Osifo P., 2023, Process configuration of combined ozonolysis and anaerobic digestion for wastewater treatment. Physical Sciences Reviews, (0).</w:t>
      </w:r>
    </w:p>
    <w:p w14:paraId="750F9BC3" w14:textId="77777777" w:rsidR="00DD2608" w:rsidRPr="00FF40E9" w:rsidRDefault="00DD2608" w:rsidP="00DD2608">
      <w:pPr>
        <w:pStyle w:val="NormaleWeb"/>
        <w:ind w:left="284" w:hanging="284"/>
        <w:rPr>
          <w:rFonts w:cs="Arial"/>
          <w:sz w:val="18"/>
          <w:szCs w:val="18"/>
          <w:shd w:val="clear" w:color="auto" w:fill="FFFFFF"/>
        </w:rPr>
      </w:pPr>
      <w:proofErr w:type="spellStart"/>
      <w:r w:rsidRPr="00FF40E9">
        <w:rPr>
          <w:rFonts w:cs="Arial"/>
          <w:sz w:val="18"/>
          <w:szCs w:val="18"/>
          <w:shd w:val="clear" w:color="auto" w:fill="FFFFFF"/>
        </w:rPr>
        <w:t>Pająk</w:t>
      </w:r>
      <w:proofErr w:type="spellEnd"/>
      <w:r w:rsidRPr="00FF40E9">
        <w:rPr>
          <w:rFonts w:cs="Arial"/>
          <w:sz w:val="18"/>
          <w:szCs w:val="18"/>
          <w:shd w:val="clear" w:color="auto" w:fill="FFFFFF"/>
        </w:rPr>
        <w:t>, T. A. D. E. U. S. Z., 2013. Thermal treatment as sustainable sewage sludge management. Environment Protection Engineering, 39(2), 41-53.</w:t>
      </w:r>
    </w:p>
    <w:p w14:paraId="72D784BE"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Sahu A. K., Mitra I., Kleiven H., Holte H. R., Svensson K., 2022, Cambi Thermal Hydrolysis Process (</w:t>
      </w:r>
      <w:proofErr w:type="spellStart"/>
      <w:r w:rsidRPr="00FF40E9">
        <w:rPr>
          <w:rFonts w:cs="Arial"/>
          <w:sz w:val="18"/>
          <w:szCs w:val="18"/>
          <w:shd w:val="clear" w:color="auto" w:fill="FFFFFF"/>
        </w:rPr>
        <w:t>CambiTHP</w:t>
      </w:r>
      <w:proofErr w:type="spellEnd"/>
      <w:r w:rsidRPr="00FF40E9">
        <w:rPr>
          <w:rFonts w:cs="Arial"/>
          <w:sz w:val="18"/>
          <w:szCs w:val="18"/>
          <w:shd w:val="clear" w:color="auto" w:fill="FFFFFF"/>
        </w:rPr>
        <w:t>) for sewage sludge treatment. In Clean Energy and Resource Recovery (pp. 405-422). Elsevier.</w:t>
      </w:r>
    </w:p>
    <w:p w14:paraId="510C656F" w14:textId="77777777" w:rsidR="00DD2608" w:rsidRPr="00FF40E9" w:rsidRDefault="00DD2608" w:rsidP="00DD2608">
      <w:pPr>
        <w:pStyle w:val="NormaleWeb"/>
        <w:ind w:left="284" w:hanging="284"/>
        <w:rPr>
          <w:rFonts w:cs="Arial"/>
          <w:sz w:val="18"/>
          <w:szCs w:val="18"/>
          <w:shd w:val="clear" w:color="auto" w:fill="FFFFFF"/>
        </w:rPr>
      </w:pPr>
      <w:proofErr w:type="spellStart"/>
      <w:r w:rsidRPr="00FF40E9">
        <w:rPr>
          <w:rFonts w:cs="Arial"/>
          <w:sz w:val="18"/>
          <w:szCs w:val="18"/>
          <w:shd w:val="clear" w:color="auto" w:fill="FFFFFF"/>
        </w:rPr>
        <w:t>Shihabudheen</w:t>
      </w:r>
      <w:proofErr w:type="spellEnd"/>
      <w:r w:rsidRPr="00FF40E9">
        <w:rPr>
          <w:rFonts w:cs="Arial"/>
          <w:sz w:val="18"/>
          <w:szCs w:val="18"/>
          <w:shd w:val="clear" w:color="auto" w:fill="FFFFFF"/>
        </w:rPr>
        <w:t xml:space="preserve"> K. V., Pillai G. N., 2018, Recent advances in neuro-fuzzy system: A survey. </w:t>
      </w:r>
      <w:r w:rsidRPr="00FF40E9">
        <w:rPr>
          <w:rFonts w:cs="Arial"/>
          <w:i/>
          <w:iCs/>
          <w:sz w:val="18"/>
          <w:szCs w:val="18"/>
          <w:shd w:val="clear" w:color="auto" w:fill="FFFFFF"/>
        </w:rPr>
        <w:t>Knowledge-Based Systems</w:t>
      </w:r>
      <w:r w:rsidRPr="00FF40E9">
        <w:rPr>
          <w:rFonts w:cs="Arial"/>
          <w:sz w:val="18"/>
          <w:szCs w:val="18"/>
          <w:shd w:val="clear" w:color="auto" w:fill="FFFFFF"/>
        </w:rPr>
        <w:t>, </w:t>
      </w:r>
      <w:r w:rsidRPr="00FF40E9">
        <w:rPr>
          <w:rFonts w:cs="Arial"/>
          <w:i/>
          <w:iCs/>
          <w:sz w:val="18"/>
          <w:szCs w:val="18"/>
          <w:shd w:val="clear" w:color="auto" w:fill="FFFFFF"/>
        </w:rPr>
        <w:t>152</w:t>
      </w:r>
      <w:r w:rsidRPr="00FF40E9">
        <w:rPr>
          <w:rFonts w:cs="Arial"/>
          <w:sz w:val="18"/>
          <w:szCs w:val="18"/>
          <w:shd w:val="clear" w:color="auto" w:fill="FFFFFF"/>
        </w:rPr>
        <w:t>, 136-162.</w:t>
      </w:r>
    </w:p>
    <w:p w14:paraId="76D48288" w14:textId="77777777" w:rsidR="00DD2608" w:rsidRPr="00FF40E9" w:rsidRDefault="00DD2608" w:rsidP="00DD2608">
      <w:pPr>
        <w:pStyle w:val="NormaleWeb"/>
        <w:ind w:left="284" w:hanging="284"/>
        <w:rPr>
          <w:rFonts w:cs="Arial"/>
          <w:sz w:val="18"/>
          <w:szCs w:val="18"/>
        </w:rPr>
      </w:pPr>
      <w:r w:rsidRPr="00FF40E9">
        <w:rPr>
          <w:rFonts w:cs="Arial"/>
          <w:sz w:val="18"/>
          <w:szCs w:val="18"/>
          <w:shd w:val="clear" w:color="auto" w:fill="FFFFFF"/>
        </w:rPr>
        <w:t>Vesilind P. (Ed.), 2003, Wastewater treatment plant design (Vol. 2). IWA publishing.</w:t>
      </w:r>
    </w:p>
    <w:p w14:paraId="51A0A2F3" w14:textId="77777777" w:rsidR="00DD2608" w:rsidRPr="00FF40E9" w:rsidRDefault="00DD2608" w:rsidP="00DD2608">
      <w:pPr>
        <w:pStyle w:val="NormaleWeb"/>
        <w:ind w:left="284" w:hanging="284"/>
        <w:rPr>
          <w:rFonts w:cs="Arial"/>
          <w:sz w:val="18"/>
          <w:szCs w:val="18"/>
          <w:shd w:val="clear" w:color="auto" w:fill="FFFFFF"/>
        </w:rPr>
      </w:pPr>
      <w:r w:rsidRPr="00FF40E9">
        <w:rPr>
          <w:rFonts w:cs="Arial"/>
          <w:sz w:val="18"/>
          <w:szCs w:val="18"/>
          <w:shd w:val="clear" w:color="auto" w:fill="FFFFFF"/>
        </w:rPr>
        <w:t xml:space="preserve">Viviani G., Corsino S. F., 2022, The management of sewage sludge: technologies, critical </w:t>
      </w:r>
      <w:proofErr w:type="gramStart"/>
      <w:r w:rsidRPr="00FF40E9">
        <w:rPr>
          <w:rFonts w:cs="Arial"/>
          <w:sz w:val="18"/>
          <w:szCs w:val="18"/>
          <w:shd w:val="clear" w:color="auto" w:fill="FFFFFF"/>
        </w:rPr>
        <w:t>issue</w:t>
      </w:r>
      <w:proofErr w:type="gramEnd"/>
      <w:r w:rsidRPr="00FF40E9">
        <w:rPr>
          <w:rFonts w:cs="Arial"/>
          <w:sz w:val="18"/>
          <w:szCs w:val="18"/>
          <w:shd w:val="clear" w:color="auto" w:fill="FFFFFF"/>
        </w:rPr>
        <w:t xml:space="preserve"> and perspectives. </w:t>
      </w:r>
      <w:r w:rsidRPr="00FF40E9">
        <w:rPr>
          <w:rFonts w:cs="Arial"/>
          <w:sz w:val="18"/>
          <w:szCs w:val="18"/>
          <w:shd w:val="clear" w:color="auto" w:fill="FFFFFF"/>
          <w:lang w:val="it-IT"/>
        </w:rPr>
        <w:t xml:space="preserve">In Giuseppe Frega, Francesco Macchione (a cura di), Technologies for </w:t>
      </w:r>
      <w:proofErr w:type="spellStart"/>
      <w:r w:rsidRPr="00FF40E9">
        <w:rPr>
          <w:rFonts w:cs="Arial"/>
          <w:sz w:val="18"/>
          <w:szCs w:val="18"/>
          <w:shd w:val="clear" w:color="auto" w:fill="FFFFFF"/>
          <w:lang w:val="it-IT"/>
        </w:rPr>
        <w:t>integrated</w:t>
      </w:r>
      <w:proofErr w:type="spellEnd"/>
      <w:r w:rsidRPr="00FF40E9">
        <w:rPr>
          <w:rFonts w:cs="Arial"/>
          <w:sz w:val="18"/>
          <w:szCs w:val="18"/>
          <w:shd w:val="clear" w:color="auto" w:fill="FFFFFF"/>
          <w:lang w:val="it-IT"/>
        </w:rPr>
        <w:t xml:space="preserve"> </w:t>
      </w:r>
      <w:proofErr w:type="spellStart"/>
      <w:r w:rsidRPr="00FF40E9">
        <w:rPr>
          <w:rFonts w:cs="Arial"/>
          <w:sz w:val="18"/>
          <w:szCs w:val="18"/>
          <w:shd w:val="clear" w:color="auto" w:fill="FFFFFF"/>
          <w:lang w:val="it-IT"/>
        </w:rPr>
        <w:t>river</w:t>
      </w:r>
      <w:proofErr w:type="spellEnd"/>
      <w:r w:rsidRPr="00FF40E9">
        <w:rPr>
          <w:rFonts w:cs="Arial"/>
          <w:sz w:val="18"/>
          <w:szCs w:val="18"/>
          <w:shd w:val="clear" w:color="auto" w:fill="FFFFFF"/>
          <w:lang w:val="it-IT"/>
        </w:rPr>
        <w:t xml:space="preserve"> </w:t>
      </w:r>
      <w:proofErr w:type="spellStart"/>
      <w:r w:rsidRPr="00FF40E9">
        <w:rPr>
          <w:rFonts w:cs="Arial"/>
          <w:sz w:val="18"/>
          <w:szCs w:val="18"/>
          <w:shd w:val="clear" w:color="auto" w:fill="FFFFFF"/>
          <w:lang w:val="it-IT"/>
        </w:rPr>
        <w:t>basin</w:t>
      </w:r>
      <w:proofErr w:type="spellEnd"/>
      <w:r w:rsidRPr="00FF40E9">
        <w:rPr>
          <w:rFonts w:cs="Arial"/>
          <w:sz w:val="18"/>
          <w:szCs w:val="18"/>
          <w:shd w:val="clear" w:color="auto" w:fill="FFFFFF"/>
          <w:lang w:val="it-IT"/>
        </w:rPr>
        <w:t xml:space="preserve"> management. </w:t>
      </w:r>
      <w:proofErr w:type="spellStart"/>
      <w:r w:rsidRPr="00FF40E9">
        <w:rPr>
          <w:rFonts w:cs="Arial"/>
          <w:sz w:val="18"/>
          <w:szCs w:val="18"/>
          <w:shd w:val="clear" w:color="auto" w:fill="FFFFFF"/>
        </w:rPr>
        <w:t>EdiBios</w:t>
      </w:r>
      <w:proofErr w:type="spellEnd"/>
      <w:r w:rsidRPr="00FF40E9">
        <w:rPr>
          <w:rFonts w:cs="Arial"/>
          <w:sz w:val="18"/>
          <w:szCs w:val="18"/>
          <w:shd w:val="clear" w:color="auto" w:fill="FFFFFF"/>
        </w:rPr>
        <w:t>.</w:t>
      </w:r>
    </w:p>
    <w:p w14:paraId="54DDF8F8" w14:textId="7E459076" w:rsidR="00DD2608" w:rsidRPr="00FF40E9" w:rsidRDefault="00DD2608" w:rsidP="00DD2608">
      <w:pPr>
        <w:pStyle w:val="NormaleWeb"/>
        <w:ind w:left="284" w:hanging="284"/>
        <w:rPr>
          <w:rFonts w:cs="Arial"/>
          <w:sz w:val="18"/>
          <w:szCs w:val="18"/>
          <w:shd w:val="clear" w:color="auto" w:fill="FFFFFF"/>
        </w:rPr>
      </w:pPr>
      <w:proofErr w:type="spellStart"/>
      <w:r w:rsidRPr="00FF40E9">
        <w:rPr>
          <w:rFonts w:cs="Arial"/>
          <w:sz w:val="18"/>
          <w:szCs w:val="18"/>
          <w:shd w:val="clear" w:color="auto" w:fill="FFFFFF"/>
        </w:rPr>
        <w:t>Wrembel</w:t>
      </w:r>
      <w:proofErr w:type="spellEnd"/>
      <w:r w:rsidRPr="00FF40E9">
        <w:rPr>
          <w:rFonts w:cs="Arial"/>
          <w:sz w:val="18"/>
          <w:szCs w:val="18"/>
          <w:shd w:val="clear" w:color="auto" w:fill="FFFFFF"/>
        </w:rPr>
        <w:t xml:space="preserve"> R., Gamper J., 2024, Data Analytics and Knowledge Discovery on Big Data: Algorithms, Architectures, and Applications, Data &amp; Knowledge Engineering, 102279, ISSN 0169-023X.</w:t>
      </w:r>
    </w:p>
    <w:p w14:paraId="0B116AF3" w14:textId="07E0E85E" w:rsidR="00600535" w:rsidRPr="00FF40E9" w:rsidRDefault="00600535" w:rsidP="006B4888">
      <w:pPr>
        <w:pStyle w:val="CETReferencetext"/>
        <w:rPr>
          <w:szCs w:val="18"/>
        </w:rPr>
      </w:pPr>
      <w:proofErr w:type="spellStart"/>
      <w:r w:rsidRPr="00FF40E9">
        <w:rPr>
          <w:szCs w:val="18"/>
        </w:rPr>
        <w:t>Raissi</w:t>
      </w:r>
      <w:proofErr w:type="spellEnd"/>
      <w:r w:rsidRPr="00FF40E9">
        <w:rPr>
          <w:szCs w:val="18"/>
        </w:rPr>
        <w:t xml:space="preserve"> K., 1994, Total site integration, PhD Thesis, </w:t>
      </w:r>
      <w:r w:rsidR="00E65B91" w:rsidRPr="00FF40E9">
        <w:rPr>
          <w:szCs w:val="18"/>
        </w:rPr>
        <w:t>University of Manchester Institute of Science and Technology</w:t>
      </w:r>
      <w:r w:rsidRPr="00FF40E9">
        <w:rPr>
          <w:szCs w:val="18"/>
        </w:rPr>
        <w:t>, Manchester, UK.</w:t>
      </w:r>
    </w:p>
    <w:p w14:paraId="19C4FC68" w14:textId="20388860" w:rsidR="004628D2" w:rsidRPr="00FF40E9" w:rsidRDefault="004628D2" w:rsidP="00FF40E9">
      <w:pPr>
        <w:pStyle w:val="CETReferencetext"/>
        <w:rPr>
          <w:szCs w:val="18"/>
        </w:rPr>
      </w:pPr>
      <w:r w:rsidRPr="00FF40E9">
        <w:rPr>
          <w:szCs w:val="18"/>
        </w:rPr>
        <w:t>US DoE, 2016, Steam Turbines, US Department of Energy &lt;energy.gov/sites/prod/files/2016/09/f33/CHP-Steam%20Turbine.pdf&gt; accessed 24.</w:t>
      </w:r>
      <w:r w:rsidR="00693766" w:rsidRPr="00FF40E9">
        <w:rPr>
          <w:szCs w:val="18"/>
        </w:rPr>
        <w:t>0</w:t>
      </w:r>
      <w:r w:rsidR="00E65B91" w:rsidRPr="00FF40E9">
        <w:rPr>
          <w:szCs w:val="18"/>
        </w:rPr>
        <w:t>7.2017.</w:t>
      </w:r>
    </w:p>
    <w:sectPr w:rsidR="004628D2" w:rsidRPr="00FF40E9" w:rsidSect="00395EB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1CF6" w14:textId="77777777" w:rsidR="00395EBA" w:rsidRDefault="00395EBA" w:rsidP="004F5E36">
      <w:r>
        <w:separator/>
      </w:r>
    </w:p>
  </w:endnote>
  <w:endnote w:type="continuationSeparator" w:id="0">
    <w:p w14:paraId="2E1DF76E" w14:textId="77777777" w:rsidR="00395EBA" w:rsidRDefault="00395EB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3182" w14:textId="77777777" w:rsidR="00395EBA" w:rsidRDefault="00395EBA" w:rsidP="004F5E36">
      <w:r>
        <w:separator/>
      </w:r>
    </w:p>
  </w:footnote>
  <w:footnote w:type="continuationSeparator" w:id="0">
    <w:p w14:paraId="0B318410" w14:textId="77777777" w:rsidR="00395EBA" w:rsidRDefault="00395EB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670"/>
    <w:rsid w:val="00031EEC"/>
    <w:rsid w:val="0003307B"/>
    <w:rsid w:val="00051566"/>
    <w:rsid w:val="000562A9"/>
    <w:rsid w:val="00062A9A"/>
    <w:rsid w:val="00064B00"/>
    <w:rsid w:val="00065058"/>
    <w:rsid w:val="000861F7"/>
    <w:rsid w:val="00086C39"/>
    <w:rsid w:val="000A03B2"/>
    <w:rsid w:val="000D0268"/>
    <w:rsid w:val="000D34BE"/>
    <w:rsid w:val="000E102F"/>
    <w:rsid w:val="000E2E0B"/>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0F79"/>
    <w:rsid w:val="00144D16"/>
    <w:rsid w:val="00150E59"/>
    <w:rsid w:val="00151F8A"/>
    <w:rsid w:val="00152DE3"/>
    <w:rsid w:val="00156F74"/>
    <w:rsid w:val="00164CF9"/>
    <w:rsid w:val="001667A6"/>
    <w:rsid w:val="00184AD6"/>
    <w:rsid w:val="00191158"/>
    <w:rsid w:val="00196228"/>
    <w:rsid w:val="001A4AF7"/>
    <w:rsid w:val="001B0349"/>
    <w:rsid w:val="001B1E93"/>
    <w:rsid w:val="001B65C1"/>
    <w:rsid w:val="001C684B"/>
    <w:rsid w:val="001D0CFB"/>
    <w:rsid w:val="001D21AF"/>
    <w:rsid w:val="001D294C"/>
    <w:rsid w:val="001D53FC"/>
    <w:rsid w:val="001E0225"/>
    <w:rsid w:val="001F42A5"/>
    <w:rsid w:val="001F7B9D"/>
    <w:rsid w:val="00201C93"/>
    <w:rsid w:val="00212F2A"/>
    <w:rsid w:val="002224B4"/>
    <w:rsid w:val="00232702"/>
    <w:rsid w:val="002447EF"/>
    <w:rsid w:val="00251550"/>
    <w:rsid w:val="00251EFE"/>
    <w:rsid w:val="00263B05"/>
    <w:rsid w:val="0027221A"/>
    <w:rsid w:val="00275B61"/>
    <w:rsid w:val="00280FAF"/>
    <w:rsid w:val="00282656"/>
    <w:rsid w:val="00296B83"/>
    <w:rsid w:val="002B4015"/>
    <w:rsid w:val="002B5660"/>
    <w:rsid w:val="002B78CE"/>
    <w:rsid w:val="002C2FB6"/>
    <w:rsid w:val="002E2084"/>
    <w:rsid w:val="002E5FA7"/>
    <w:rsid w:val="002F104D"/>
    <w:rsid w:val="002F3309"/>
    <w:rsid w:val="002F3E0E"/>
    <w:rsid w:val="002F69D3"/>
    <w:rsid w:val="003008CE"/>
    <w:rsid w:val="003009B7"/>
    <w:rsid w:val="00300E56"/>
    <w:rsid w:val="0030152C"/>
    <w:rsid w:val="00301535"/>
    <w:rsid w:val="0030469C"/>
    <w:rsid w:val="003052D9"/>
    <w:rsid w:val="00321CA6"/>
    <w:rsid w:val="00323763"/>
    <w:rsid w:val="00323C5F"/>
    <w:rsid w:val="00334C09"/>
    <w:rsid w:val="003709F3"/>
    <w:rsid w:val="003723D4"/>
    <w:rsid w:val="00381905"/>
    <w:rsid w:val="00384CC8"/>
    <w:rsid w:val="003871FD"/>
    <w:rsid w:val="00392764"/>
    <w:rsid w:val="00395EBA"/>
    <w:rsid w:val="003A1E30"/>
    <w:rsid w:val="003A2829"/>
    <w:rsid w:val="003A6FC6"/>
    <w:rsid w:val="003A7D1C"/>
    <w:rsid w:val="003B304B"/>
    <w:rsid w:val="003B3146"/>
    <w:rsid w:val="003B5D3E"/>
    <w:rsid w:val="003F015E"/>
    <w:rsid w:val="00400414"/>
    <w:rsid w:val="0041446B"/>
    <w:rsid w:val="0044071E"/>
    <w:rsid w:val="0044329C"/>
    <w:rsid w:val="00453E24"/>
    <w:rsid w:val="0045609C"/>
    <w:rsid w:val="00457456"/>
    <w:rsid w:val="004577FE"/>
    <w:rsid w:val="00457B9C"/>
    <w:rsid w:val="0046164A"/>
    <w:rsid w:val="004628D2"/>
    <w:rsid w:val="00462DCD"/>
    <w:rsid w:val="004648AD"/>
    <w:rsid w:val="004703A9"/>
    <w:rsid w:val="004760DE"/>
    <w:rsid w:val="004761E9"/>
    <w:rsid w:val="004763D7"/>
    <w:rsid w:val="00493FA5"/>
    <w:rsid w:val="004A004E"/>
    <w:rsid w:val="004A24CF"/>
    <w:rsid w:val="004B5897"/>
    <w:rsid w:val="004C3D1D"/>
    <w:rsid w:val="004C3D84"/>
    <w:rsid w:val="004C7913"/>
    <w:rsid w:val="004E4DD6"/>
    <w:rsid w:val="004F5E36"/>
    <w:rsid w:val="00507B47"/>
    <w:rsid w:val="00507BEF"/>
    <w:rsid w:val="00507CC9"/>
    <w:rsid w:val="005119A5"/>
    <w:rsid w:val="00516AAC"/>
    <w:rsid w:val="005278B7"/>
    <w:rsid w:val="00532016"/>
    <w:rsid w:val="005346C8"/>
    <w:rsid w:val="00543E7D"/>
    <w:rsid w:val="00547A68"/>
    <w:rsid w:val="005531C9"/>
    <w:rsid w:val="0056151E"/>
    <w:rsid w:val="00566926"/>
    <w:rsid w:val="00570C43"/>
    <w:rsid w:val="005A528C"/>
    <w:rsid w:val="005B2110"/>
    <w:rsid w:val="005B61E6"/>
    <w:rsid w:val="005C5BE6"/>
    <w:rsid w:val="005C77E1"/>
    <w:rsid w:val="005D668A"/>
    <w:rsid w:val="005D6A2F"/>
    <w:rsid w:val="005D7485"/>
    <w:rsid w:val="005E1A82"/>
    <w:rsid w:val="005E794C"/>
    <w:rsid w:val="005F0A28"/>
    <w:rsid w:val="005F0E5E"/>
    <w:rsid w:val="00600535"/>
    <w:rsid w:val="00610CD6"/>
    <w:rsid w:val="00611DE8"/>
    <w:rsid w:val="006135CC"/>
    <w:rsid w:val="00620DEE"/>
    <w:rsid w:val="00621F92"/>
    <w:rsid w:val="0062280A"/>
    <w:rsid w:val="00625639"/>
    <w:rsid w:val="00631B33"/>
    <w:rsid w:val="00632001"/>
    <w:rsid w:val="00636796"/>
    <w:rsid w:val="0064184D"/>
    <w:rsid w:val="006422CC"/>
    <w:rsid w:val="00660E3E"/>
    <w:rsid w:val="00662E74"/>
    <w:rsid w:val="00680C23"/>
    <w:rsid w:val="00693766"/>
    <w:rsid w:val="006A23E9"/>
    <w:rsid w:val="006A3281"/>
    <w:rsid w:val="006B4888"/>
    <w:rsid w:val="006C2E45"/>
    <w:rsid w:val="006C359C"/>
    <w:rsid w:val="006C399B"/>
    <w:rsid w:val="006C5579"/>
    <w:rsid w:val="006D59A2"/>
    <w:rsid w:val="006D6E8B"/>
    <w:rsid w:val="006E737D"/>
    <w:rsid w:val="006F3F67"/>
    <w:rsid w:val="00713973"/>
    <w:rsid w:val="00720A24"/>
    <w:rsid w:val="00732386"/>
    <w:rsid w:val="0073514D"/>
    <w:rsid w:val="007447F3"/>
    <w:rsid w:val="007460AB"/>
    <w:rsid w:val="00746810"/>
    <w:rsid w:val="0075499F"/>
    <w:rsid w:val="007661C8"/>
    <w:rsid w:val="0077098D"/>
    <w:rsid w:val="007754FE"/>
    <w:rsid w:val="007931FA"/>
    <w:rsid w:val="00797C5E"/>
    <w:rsid w:val="007A46F0"/>
    <w:rsid w:val="007A4861"/>
    <w:rsid w:val="007A5311"/>
    <w:rsid w:val="007A741F"/>
    <w:rsid w:val="007A7BBA"/>
    <w:rsid w:val="007B0C50"/>
    <w:rsid w:val="007B48F9"/>
    <w:rsid w:val="007C1A43"/>
    <w:rsid w:val="007D0272"/>
    <w:rsid w:val="007D0951"/>
    <w:rsid w:val="0080013E"/>
    <w:rsid w:val="0081109A"/>
    <w:rsid w:val="00813288"/>
    <w:rsid w:val="008168FC"/>
    <w:rsid w:val="00830996"/>
    <w:rsid w:val="008345F1"/>
    <w:rsid w:val="00843EAC"/>
    <w:rsid w:val="00865B07"/>
    <w:rsid w:val="008667EA"/>
    <w:rsid w:val="0087637F"/>
    <w:rsid w:val="00892AD5"/>
    <w:rsid w:val="008A1512"/>
    <w:rsid w:val="008B7C03"/>
    <w:rsid w:val="008D32B9"/>
    <w:rsid w:val="008D433B"/>
    <w:rsid w:val="008D4A16"/>
    <w:rsid w:val="008E566E"/>
    <w:rsid w:val="0090161A"/>
    <w:rsid w:val="00901EB6"/>
    <w:rsid w:val="00902EDA"/>
    <w:rsid w:val="00904C62"/>
    <w:rsid w:val="009063BF"/>
    <w:rsid w:val="009167AD"/>
    <w:rsid w:val="00922BA8"/>
    <w:rsid w:val="00924DAC"/>
    <w:rsid w:val="00927058"/>
    <w:rsid w:val="009358A5"/>
    <w:rsid w:val="00942750"/>
    <w:rsid w:val="009450CE"/>
    <w:rsid w:val="009459BB"/>
    <w:rsid w:val="00947179"/>
    <w:rsid w:val="0095164B"/>
    <w:rsid w:val="00954090"/>
    <w:rsid w:val="009573E7"/>
    <w:rsid w:val="0096178A"/>
    <w:rsid w:val="00963E05"/>
    <w:rsid w:val="00964A45"/>
    <w:rsid w:val="00967843"/>
    <w:rsid w:val="00967D54"/>
    <w:rsid w:val="00971028"/>
    <w:rsid w:val="009731D2"/>
    <w:rsid w:val="00993B84"/>
    <w:rsid w:val="00996483"/>
    <w:rsid w:val="00996F5A"/>
    <w:rsid w:val="009972C6"/>
    <w:rsid w:val="009B0270"/>
    <w:rsid w:val="009B041A"/>
    <w:rsid w:val="009B51FF"/>
    <w:rsid w:val="009C37C3"/>
    <w:rsid w:val="009C7C86"/>
    <w:rsid w:val="009D2FF7"/>
    <w:rsid w:val="009E7884"/>
    <w:rsid w:val="009E788A"/>
    <w:rsid w:val="009F0E08"/>
    <w:rsid w:val="009F3709"/>
    <w:rsid w:val="00A1763D"/>
    <w:rsid w:val="00A17CEC"/>
    <w:rsid w:val="00A27EF0"/>
    <w:rsid w:val="00A36E12"/>
    <w:rsid w:val="00A42361"/>
    <w:rsid w:val="00A44C1A"/>
    <w:rsid w:val="00A50B20"/>
    <w:rsid w:val="00A51390"/>
    <w:rsid w:val="00A60D13"/>
    <w:rsid w:val="00A7031C"/>
    <w:rsid w:val="00A7223D"/>
    <w:rsid w:val="00A72745"/>
    <w:rsid w:val="00A76EFC"/>
    <w:rsid w:val="00A8567F"/>
    <w:rsid w:val="00A87D50"/>
    <w:rsid w:val="00A91010"/>
    <w:rsid w:val="00A97F29"/>
    <w:rsid w:val="00AA00B1"/>
    <w:rsid w:val="00AA702E"/>
    <w:rsid w:val="00AA7D26"/>
    <w:rsid w:val="00AB0964"/>
    <w:rsid w:val="00AB5011"/>
    <w:rsid w:val="00AC7368"/>
    <w:rsid w:val="00AD16B9"/>
    <w:rsid w:val="00AD29E7"/>
    <w:rsid w:val="00AE377D"/>
    <w:rsid w:val="00AE6456"/>
    <w:rsid w:val="00AF0EBA"/>
    <w:rsid w:val="00AF45BE"/>
    <w:rsid w:val="00AF7549"/>
    <w:rsid w:val="00B02C8A"/>
    <w:rsid w:val="00B15BD9"/>
    <w:rsid w:val="00B15EBF"/>
    <w:rsid w:val="00B17FBD"/>
    <w:rsid w:val="00B315A6"/>
    <w:rsid w:val="00B31813"/>
    <w:rsid w:val="00B33365"/>
    <w:rsid w:val="00B45CBD"/>
    <w:rsid w:val="00B5227C"/>
    <w:rsid w:val="00B57B36"/>
    <w:rsid w:val="00B57E6F"/>
    <w:rsid w:val="00B60114"/>
    <w:rsid w:val="00B61385"/>
    <w:rsid w:val="00B65F09"/>
    <w:rsid w:val="00B676ED"/>
    <w:rsid w:val="00B8686D"/>
    <w:rsid w:val="00B93F69"/>
    <w:rsid w:val="00B9441F"/>
    <w:rsid w:val="00BA18CE"/>
    <w:rsid w:val="00BA23E0"/>
    <w:rsid w:val="00BB1DDC"/>
    <w:rsid w:val="00BC30C9"/>
    <w:rsid w:val="00BD077D"/>
    <w:rsid w:val="00BD6591"/>
    <w:rsid w:val="00BE3E58"/>
    <w:rsid w:val="00C01616"/>
    <w:rsid w:val="00C0162B"/>
    <w:rsid w:val="00C068ED"/>
    <w:rsid w:val="00C0777F"/>
    <w:rsid w:val="00C17398"/>
    <w:rsid w:val="00C22E0C"/>
    <w:rsid w:val="00C345B1"/>
    <w:rsid w:val="00C40142"/>
    <w:rsid w:val="00C4165A"/>
    <w:rsid w:val="00C52C3C"/>
    <w:rsid w:val="00C57182"/>
    <w:rsid w:val="00C57863"/>
    <w:rsid w:val="00C640AF"/>
    <w:rsid w:val="00C655FD"/>
    <w:rsid w:val="00C75407"/>
    <w:rsid w:val="00C81B78"/>
    <w:rsid w:val="00C870A8"/>
    <w:rsid w:val="00C94434"/>
    <w:rsid w:val="00C9484E"/>
    <w:rsid w:val="00C97910"/>
    <w:rsid w:val="00CA0D4A"/>
    <w:rsid w:val="00CA0D75"/>
    <w:rsid w:val="00CA1C95"/>
    <w:rsid w:val="00CA5A9C"/>
    <w:rsid w:val="00CC4C20"/>
    <w:rsid w:val="00CD3517"/>
    <w:rsid w:val="00CD5FE2"/>
    <w:rsid w:val="00CE7C68"/>
    <w:rsid w:val="00D02B4C"/>
    <w:rsid w:val="00D040C4"/>
    <w:rsid w:val="00D05FDA"/>
    <w:rsid w:val="00D07B67"/>
    <w:rsid w:val="00D14FAF"/>
    <w:rsid w:val="00D20AD1"/>
    <w:rsid w:val="00D46B7E"/>
    <w:rsid w:val="00D57C84"/>
    <w:rsid w:val="00D6057D"/>
    <w:rsid w:val="00D648EC"/>
    <w:rsid w:val="00D65B46"/>
    <w:rsid w:val="00D71640"/>
    <w:rsid w:val="00D836C5"/>
    <w:rsid w:val="00D84576"/>
    <w:rsid w:val="00DA1399"/>
    <w:rsid w:val="00DA24C6"/>
    <w:rsid w:val="00DA4D7B"/>
    <w:rsid w:val="00DB3233"/>
    <w:rsid w:val="00DC7893"/>
    <w:rsid w:val="00DD2608"/>
    <w:rsid w:val="00DD271C"/>
    <w:rsid w:val="00DE264A"/>
    <w:rsid w:val="00DF5072"/>
    <w:rsid w:val="00E02D18"/>
    <w:rsid w:val="00E041E7"/>
    <w:rsid w:val="00E23CA1"/>
    <w:rsid w:val="00E33DD7"/>
    <w:rsid w:val="00E409A8"/>
    <w:rsid w:val="00E50C12"/>
    <w:rsid w:val="00E65B91"/>
    <w:rsid w:val="00E7209D"/>
    <w:rsid w:val="00E72EAD"/>
    <w:rsid w:val="00E7695D"/>
    <w:rsid w:val="00E77223"/>
    <w:rsid w:val="00E8528B"/>
    <w:rsid w:val="00E85B94"/>
    <w:rsid w:val="00E978D0"/>
    <w:rsid w:val="00EA4613"/>
    <w:rsid w:val="00EA7F91"/>
    <w:rsid w:val="00EB08A1"/>
    <w:rsid w:val="00EB1523"/>
    <w:rsid w:val="00EC0E49"/>
    <w:rsid w:val="00EC101F"/>
    <w:rsid w:val="00EC16A6"/>
    <w:rsid w:val="00EC1D9F"/>
    <w:rsid w:val="00EE0131"/>
    <w:rsid w:val="00EE17B0"/>
    <w:rsid w:val="00EF06D9"/>
    <w:rsid w:val="00F3049E"/>
    <w:rsid w:val="00F30C64"/>
    <w:rsid w:val="00F32BA2"/>
    <w:rsid w:val="00F32CDB"/>
    <w:rsid w:val="00F565FE"/>
    <w:rsid w:val="00F63A70"/>
    <w:rsid w:val="00F63D8C"/>
    <w:rsid w:val="00F7534E"/>
    <w:rsid w:val="00F754CF"/>
    <w:rsid w:val="00F77226"/>
    <w:rsid w:val="00F9357A"/>
    <w:rsid w:val="00F93EDF"/>
    <w:rsid w:val="00FA1802"/>
    <w:rsid w:val="00FA21D0"/>
    <w:rsid w:val="00FA54C6"/>
    <w:rsid w:val="00FA5F5F"/>
    <w:rsid w:val="00FB33A4"/>
    <w:rsid w:val="00FB730C"/>
    <w:rsid w:val="00FC2695"/>
    <w:rsid w:val="00FC3E03"/>
    <w:rsid w:val="00FC3FC1"/>
    <w:rsid w:val="00FF40E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y2iqfc">
    <w:name w:val="y2iqfc"/>
    <w:basedOn w:val="Carpredefinitoparagrafo"/>
    <w:rsid w:val="002F104D"/>
  </w:style>
  <w:style w:type="character" w:styleId="Menzionenonrisolta">
    <w:name w:val="Unresolved Mention"/>
    <w:basedOn w:val="Carpredefinitoparagrafo"/>
    <w:uiPriority w:val="99"/>
    <w:semiHidden/>
    <w:unhideWhenUsed/>
    <w:rsid w:val="00A8567F"/>
    <w:rPr>
      <w:color w:val="605E5C"/>
      <w:shd w:val="clear" w:color="auto" w:fill="E1DFDD"/>
    </w:rPr>
  </w:style>
  <w:style w:type="paragraph" w:styleId="Revisione">
    <w:name w:val="Revision"/>
    <w:hidden/>
    <w:uiPriority w:val="99"/>
    <w:semiHidden/>
    <w:rsid w:val="001D294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mappa@anovastudi.com" TargetMode="External"/><Relationship Id="rId18" Type="http://schemas.openxmlformats.org/officeDocument/2006/relationships/hyperlink" Target="https://www.mase.gov.it/bandi/avviso-m2c1-1-i1-1-linea-b-ammodernamento-e-realizzazione-di-nuovi-impianti-di-trattamento"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rege.com/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direct.com/topics/earth-and-planetary-sciences/bioreacto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ncedirect.com/topics/earth-and-planetary-sciences/sludge" TargetMode="External"/><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ac0e71d-365c-40d3-9c92-69e984e9dd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F5B968C64ABC4D9B21AE47B34A7A28" ma:contentTypeVersion="12" ma:contentTypeDescription="Creare un nuovo documento." ma:contentTypeScope="" ma:versionID="b1662449d9c4aef31b9051c237d93088">
  <xsd:schema xmlns:xsd="http://www.w3.org/2001/XMLSchema" xmlns:xs="http://www.w3.org/2001/XMLSchema" xmlns:p="http://schemas.microsoft.com/office/2006/metadata/properties" xmlns:ns3="1a962b29-b15f-41be-a8c7-8403af9cc7e0" xmlns:ns4="8ac0e71d-365c-40d3-9c92-69e984e9ddc6" targetNamespace="http://schemas.microsoft.com/office/2006/metadata/properties" ma:root="true" ma:fieldsID="dc0b86739e4761d36377e6ed365954f8" ns3:_="" ns4:_="">
    <xsd:import namespace="1a962b29-b15f-41be-a8c7-8403af9cc7e0"/>
    <xsd:import namespace="8ac0e71d-365c-40d3-9c92-69e984e9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62b29-b15f-41be-a8c7-8403af9cc7e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c0e71d-365c-40d3-9c92-69e984e9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2.xml><?xml version="1.0" encoding="utf-8"?>
<ds:datastoreItem xmlns:ds="http://schemas.openxmlformats.org/officeDocument/2006/customXml" ds:itemID="{76EBEA07-DDF8-4E75-A288-B88CFCAFD4A3}">
  <ds:schemaRefs>
    <ds:schemaRef ds:uri="http://schemas.microsoft.com/office/2006/metadata/properties"/>
    <ds:schemaRef ds:uri="http://schemas.microsoft.com/office/infopath/2007/PartnerControls"/>
    <ds:schemaRef ds:uri="8ac0e71d-365c-40d3-9c92-69e984e9ddc6"/>
  </ds:schemaRefs>
</ds:datastoreItem>
</file>

<file path=customXml/itemProps3.xml><?xml version="1.0" encoding="utf-8"?>
<ds:datastoreItem xmlns:ds="http://schemas.openxmlformats.org/officeDocument/2006/customXml" ds:itemID="{E3EAE85C-A8A7-46AE-A824-7AAFD7B38A51}">
  <ds:schemaRefs>
    <ds:schemaRef ds:uri="http://schemas.microsoft.com/sharepoint/v3/contenttype/forms"/>
  </ds:schemaRefs>
</ds:datastoreItem>
</file>

<file path=customXml/itemProps4.xml><?xml version="1.0" encoding="utf-8"?>
<ds:datastoreItem xmlns:ds="http://schemas.openxmlformats.org/officeDocument/2006/customXml" ds:itemID="{33A7C3A9-CFFB-4935-9B62-11399F3DA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62b29-b15f-41be-a8c7-8403af9cc7e0"/>
    <ds:schemaRef ds:uri="8ac0e71d-365c-40d3-9c92-69e984e9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4067</Words>
  <Characters>23187</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BARTOLOMEO COSENZA</cp:lastModifiedBy>
  <cp:revision>3</cp:revision>
  <cp:lastPrinted>2024-02-16T07:30:00Z</cp:lastPrinted>
  <dcterms:created xsi:type="dcterms:W3CDTF">2024-03-27T17:19:00Z</dcterms:created>
  <dcterms:modified xsi:type="dcterms:W3CDTF">2024-03-27T17:30:00Z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0x0101007DF5B968C64ABC4D9B21AE47B34A7A28</vt:lpwstr>
  </property>
</Properties>
</file>